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F5919" w14:textId="77777777" w:rsidR="00BE2EEB" w:rsidRPr="007F2EEF" w:rsidRDefault="00BE2EEB" w:rsidP="00BE2EEB">
      <w:pPr>
        <w:ind w:left="360"/>
        <w:rPr>
          <w:b/>
          <w:bCs/>
          <w:sz w:val="28"/>
          <w:szCs w:val="28"/>
        </w:rPr>
      </w:pPr>
      <w:r w:rsidRPr="007F2EEF">
        <w:rPr>
          <w:b/>
          <w:bCs/>
          <w:sz w:val="28"/>
          <w:szCs w:val="28"/>
          <w:rtl/>
        </w:rPr>
        <w:t>מידע מקוון למעסיקים, לעובדים זרים ולמסתננים</w:t>
      </w:r>
    </w:p>
    <w:p w14:paraId="44C9C54F" w14:textId="77777777" w:rsidR="00BE2EEB" w:rsidRPr="007F2EEF" w:rsidRDefault="00BE2EEB" w:rsidP="00BE2EEB">
      <w:pPr>
        <w:ind w:left="360"/>
        <w:rPr>
          <w:rtl/>
        </w:rPr>
      </w:pPr>
      <w:r w:rsidRPr="007F2EEF">
        <w:rPr>
          <w:rtl/>
        </w:rPr>
        <w:t>המידע מיועד לעובדים זרים ולמסתננים (המידע ניתן באנגלית) ולמעסיקים של עובדים זרים ומסתננים (המידע ניתן בעברית).</w:t>
      </w:r>
    </w:p>
    <w:p w14:paraId="0BA34E81" w14:textId="77777777" w:rsidR="00BE2EEB" w:rsidRPr="007F2EEF" w:rsidRDefault="00BE2EEB" w:rsidP="00BE2EEB">
      <w:pPr>
        <w:ind w:left="360"/>
        <w:rPr>
          <w:rtl/>
        </w:rPr>
      </w:pPr>
      <w:r w:rsidRPr="007F2EEF">
        <w:rPr>
          <w:rtl/>
        </w:rPr>
        <w:t>איזה מידע ניתן לקבל</w:t>
      </w:r>
    </w:p>
    <w:p w14:paraId="1307666F" w14:textId="77777777" w:rsidR="00BE2EEB" w:rsidRPr="007F2EEF" w:rsidRDefault="00BE2EEB" w:rsidP="00BE2EEB">
      <w:pPr>
        <w:numPr>
          <w:ilvl w:val="0"/>
          <w:numId w:val="1"/>
        </w:numPr>
        <w:rPr>
          <w:rtl/>
        </w:rPr>
      </w:pPr>
      <w:r w:rsidRPr="007F2EEF">
        <w:rPr>
          <w:rtl/>
        </w:rPr>
        <w:t>סוג אשרה</w:t>
      </w:r>
    </w:p>
    <w:p w14:paraId="1DF17350" w14:textId="77777777" w:rsidR="00BE2EEB" w:rsidRPr="007F2EEF" w:rsidRDefault="00BE2EEB" w:rsidP="00BE2EEB">
      <w:pPr>
        <w:numPr>
          <w:ilvl w:val="0"/>
          <w:numId w:val="1"/>
        </w:numPr>
        <w:rPr>
          <w:rtl/>
        </w:rPr>
      </w:pPr>
      <w:r w:rsidRPr="007F2EEF">
        <w:rPr>
          <w:rtl/>
        </w:rPr>
        <w:t>ענף האשרה</w:t>
      </w:r>
    </w:p>
    <w:p w14:paraId="52E18660" w14:textId="77777777" w:rsidR="00BE2EEB" w:rsidRPr="007F2EEF" w:rsidRDefault="00BE2EEB" w:rsidP="00BE2EEB">
      <w:pPr>
        <w:numPr>
          <w:ilvl w:val="0"/>
          <w:numId w:val="1"/>
        </w:numPr>
        <w:rPr>
          <w:rtl/>
        </w:rPr>
      </w:pPr>
      <w:proofErr w:type="spellStart"/>
      <w:r w:rsidRPr="007F2EEF">
        <w:rPr>
          <w:rtl/>
        </w:rPr>
        <w:t>איזור</w:t>
      </w:r>
      <w:proofErr w:type="spellEnd"/>
      <w:r w:rsidRPr="007F2EEF">
        <w:rPr>
          <w:rtl/>
        </w:rPr>
        <w:t xml:space="preserve"> גיאוגרפי (בענף הסיעוד)</w:t>
      </w:r>
    </w:p>
    <w:p w14:paraId="30ECE133" w14:textId="77777777" w:rsidR="00BE2EEB" w:rsidRPr="007F2EEF" w:rsidRDefault="00BE2EEB" w:rsidP="00BE2EEB">
      <w:pPr>
        <w:numPr>
          <w:ilvl w:val="0"/>
          <w:numId w:val="1"/>
        </w:numPr>
        <w:rPr>
          <w:rtl/>
        </w:rPr>
      </w:pPr>
      <w:r w:rsidRPr="007F2EEF">
        <w:rPr>
          <w:rtl/>
        </w:rPr>
        <w:t>מעסיק נוכחי</w:t>
      </w:r>
    </w:p>
    <w:p w14:paraId="0A883095" w14:textId="77777777" w:rsidR="00BE2EEB" w:rsidRPr="007F2EEF" w:rsidRDefault="00BE2EEB" w:rsidP="00BE2EEB">
      <w:pPr>
        <w:numPr>
          <w:ilvl w:val="0"/>
          <w:numId w:val="1"/>
        </w:numPr>
        <w:rPr>
          <w:rtl/>
        </w:rPr>
      </w:pPr>
      <w:r w:rsidRPr="007F2EEF">
        <w:rPr>
          <w:rtl/>
        </w:rPr>
        <w:t>תאריך סיום העסקה</w:t>
      </w:r>
    </w:p>
    <w:p w14:paraId="25BC6972" w14:textId="77777777" w:rsidR="00BE2EEB" w:rsidRPr="007F2EEF" w:rsidRDefault="00BE2EEB" w:rsidP="00BE2EEB">
      <w:pPr>
        <w:numPr>
          <w:ilvl w:val="0"/>
          <w:numId w:val="1"/>
        </w:numPr>
        <w:rPr>
          <w:rtl/>
        </w:rPr>
      </w:pPr>
      <w:r w:rsidRPr="007F2EEF">
        <w:rPr>
          <w:rtl/>
        </w:rPr>
        <w:t>סיבת סיום העסקה (אם קיימת)</w:t>
      </w:r>
    </w:p>
    <w:p w14:paraId="4825FF6C" w14:textId="77777777" w:rsidR="00BE2EEB" w:rsidRPr="007F2EEF" w:rsidRDefault="00BE2EEB" w:rsidP="00BE2EEB">
      <w:pPr>
        <w:numPr>
          <w:ilvl w:val="0"/>
          <w:numId w:val="1"/>
        </w:numPr>
        <w:rPr>
          <w:rtl/>
        </w:rPr>
      </w:pPr>
      <w:r w:rsidRPr="007F2EEF">
        <w:rPr>
          <w:rtl/>
        </w:rPr>
        <w:t>תאגיד או לשכה מטפלת</w:t>
      </w:r>
    </w:p>
    <w:p w14:paraId="74C4B73C" w14:textId="77777777" w:rsidR="00BE2EEB" w:rsidRPr="007F2EEF" w:rsidRDefault="00BE2EEB" w:rsidP="00BE2EEB">
      <w:pPr>
        <w:ind w:left="360"/>
        <w:rPr>
          <w:rtl/>
        </w:rPr>
      </w:pPr>
      <w:r w:rsidRPr="007F2EEF">
        <w:rPr>
          <w:rtl/>
        </w:rPr>
        <w:t>עובדים זרים ומסתננים יוכלו לקבל גם מידע אודות סכומי הפיקדון שהופקדו עבורם.</w:t>
      </w:r>
    </w:p>
    <w:p w14:paraId="39B6734E" w14:textId="77777777" w:rsidR="00BE2EEB" w:rsidRPr="007F2EEF" w:rsidRDefault="00BE2EEB" w:rsidP="00BE2EEB">
      <w:pPr>
        <w:ind w:left="360"/>
        <w:rPr>
          <w:rtl/>
        </w:rPr>
      </w:pPr>
      <w:r w:rsidRPr="007F2EEF">
        <w:rPr>
          <w:rtl/>
        </w:rPr>
        <w:t xml:space="preserve">המידע נשמר על קובץ </w:t>
      </w:r>
      <w:r w:rsidRPr="007F2EEF">
        <w:t>PDF</w:t>
      </w:r>
      <w:r w:rsidRPr="007F2EEF">
        <w:rPr>
          <w:rtl/>
        </w:rPr>
        <w:t xml:space="preserve"> ויישמר במחשב או במכשיר הסלולרי בעת ההורדה.</w:t>
      </w:r>
    </w:p>
    <w:p w14:paraId="27725094" w14:textId="77777777" w:rsidR="00BE2EEB" w:rsidRDefault="00BE2EEB" w:rsidP="00BE2EEB">
      <w:pPr>
        <w:ind w:left="360"/>
        <w:rPr>
          <w:rFonts w:cs="Arial"/>
          <w:rtl/>
        </w:rPr>
      </w:pPr>
      <w:r w:rsidRPr="007F2EEF">
        <w:rPr>
          <w:rtl/>
        </w:rPr>
        <w:t>יש למלא את הפרטים המתבקשים והמידע יופיע מולכם</w:t>
      </w:r>
      <w:r>
        <w:rPr>
          <w:rFonts w:hint="cs"/>
          <w:rtl/>
        </w:rPr>
        <w:t xml:space="preserve"> בקישור הבא:</w:t>
      </w:r>
      <w:r w:rsidRPr="007F2EEF">
        <w:rPr>
          <w:rtl/>
        </w:rPr>
        <w:br/>
      </w:r>
      <w:hyperlink r:id="rId5" w:history="1">
        <w:r w:rsidRPr="009B1F96">
          <w:rPr>
            <w:rStyle w:val="Hyperlink"/>
          </w:rPr>
          <w:t>https://inforhub.piba.gov.il/foreign-enter-visa</w:t>
        </w:r>
      </w:hyperlink>
      <w:r w:rsidRPr="007F2EEF">
        <w:rPr>
          <w:rFonts w:cs="Arial"/>
          <w:rtl/>
        </w:rPr>
        <w:t xml:space="preserve"> </w:t>
      </w:r>
    </w:p>
    <w:p w14:paraId="6789FE0D" w14:textId="77777777" w:rsidR="00BE2EEB" w:rsidRPr="007F2EEF" w:rsidRDefault="00BE2EEB" w:rsidP="00BE2EEB">
      <w:pPr>
        <w:ind w:left="360"/>
        <w:rPr>
          <w:rtl/>
        </w:rPr>
      </w:pPr>
      <w:r w:rsidRPr="007F2EEF">
        <w:rPr>
          <w:b/>
          <w:bCs/>
          <w:rtl/>
        </w:rPr>
        <w:t>מעסיקים</w:t>
      </w:r>
      <w:r w:rsidRPr="007F2EEF">
        <w:rPr>
          <w:rtl/>
        </w:rPr>
        <w:br/>
        <w:t>יש להזין את הפרטים הבאים:</w:t>
      </w:r>
    </w:p>
    <w:p w14:paraId="33E43315" w14:textId="77777777" w:rsidR="00BE2EEB" w:rsidRPr="007F2EEF" w:rsidRDefault="00BE2EEB" w:rsidP="00BE2EEB">
      <w:pPr>
        <w:numPr>
          <w:ilvl w:val="0"/>
          <w:numId w:val="2"/>
        </w:numPr>
        <w:rPr>
          <w:rtl/>
        </w:rPr>
      </w:pPr>
      <w:r w:rsidRPr="007F2EEF">
        <w:rPr>
          <w:rtl/>
        </w:rPr>
        <w:t>מספר הדרכון של העובד הזר או המסתנן</w:t>
      </w:r>
    </w:p>
    <w:p w14:paraId="548877DB" w14:textId="77777777" w:rsidR="00BE2EEB" w:rsidRPr="007F2EEF" w:rsidRDefault="00BE2EEB" w:rsidP="00BE2EEB">
      <w:pPr>
        <w:numPr>
          <w:ilvl w:val="0"/>
          <w:numId w:val="2"/>
        </w:numPr>
        <w:rPr>
          <w:rtl/>
        </w:rPr>
      </w:pPr>
      <w:r w:rsidRPr="007F2EEF">
        <w:rPr>
          <w:rtl/>
        </w:rPr>
        <w:t>נתינותו של העובד</w:t>
      </w:r>
    </w:p>
    <w:p w14:paraId="126AF47D" w14:textId="77777777" w:rsidR="00BE2EEB" w:rsidRPr="007F2EEF" w:rsidRDefault="00BE2EEB" w:rsidP="00BE2EEB">
      <w:pPr>
        <w:ind w:left="360"/>
      </w:pPr>
      <w:r w:rsidRPr="007F2EEF">
        <w:rPr>
          <w:rtl/>
        </w:rPr>
        <w:t>בנושא פקדונות </w:t>
      </w:r>
      <w:r w:rsidRPr="007F2EEF">
        <w:rPr>
          <w:b/>
          <w:bCs/>
          <w:rtl/>
        </w:rPr>
        <w:t>בלבד</w:t>
      </w:r>
      <w:r w:rsidRPr="007F2EEF">
        <w:t xml:space="preserve">, </w:t>
      </w:r>
      <w:r w:rsidRPr="007F2EEF">
        <w:rPr>
          <w:rtl/>
        </w:rPr>
        <w:t xml:space="preserve">ניתן לפנות ליחידת </w:t>
      </w:r>
      <w:proofErr w:type="spellStart"/>
      <w:r w:rsidRPr="007F2EEF">
        <w:rPr>
          <w:rtl/>
        </w:rPr>
        <w:t>הפקדונות</w:t>
      </w:r>
      <w:proofErr w:type="spellEnd"/>
      <w:r w:rsidRPr="007F2EEF">
        <w:rPr>
          <w:rtl/>
        </w:rPr>
        <w:t xml:space="preserve"> באמצעות כתובת הדואר האלקטרוני</w:t>
      </w:r>
      <w:r w:rsidRPr="007F2EEF">
        <w:t>: </w:t>
      </w:r>
      <w:hyperlink r:id="rId6" w:history="1">
        <w:r w:rsidRPr="007F2EEF">
          <w:rPr>
            <w:rStyle w:val="Hyperlink"/>
          </w:rPr>
          <w:t>pikdonot@sa.piba.gov.il</w:t>
        </w:r>
      </w:hyperlink>
      <w:r w:rsidRPr="007F2EEF">
        <w:t>.</w:t>
      </w:r>
    </w:p>
    <w:p w14:paraId="2C32106A" w14:textId="77777777" w:rsidR="00BE2EEB" w:rsidRDefault="00BE2EEB" w:rsidP="00BE2EEB">
      <w:pPr>
        <w:ind w:left="360"/>
        <w:rPr>
          <w:rtl/>
        </w:rPr>
      </w:pPr>
      <w:r w:rsidRPr="007F2EEF">
        <w:rPr>
          <w:rtl/>
        </w:rPr>
        <w:t>השירות ניתן ללא עלות</w:t>
      </w:r>
    </w:p>
    <w:p w14:paraId="17AC8468" w14:textId="77777777" w:rsidR="00CB64E1" w:rsidRDefault="00CB64E1"/>
    <w:sectPr w:rsidR="00CB64E1" w:rsidSect="00CB64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52455"/>
    <w:multiLevelType w:val="multilevel"/>
    <w:tmpl w:val="F0A6D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416666"/>
    <w:multiLevelType w:val="multilevel"/>
    <w:tmpl w:val="3256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3201055">
    <w:abstractNumId w:val="1"/>
  </w:num>
  <w:num w:numId="2" w16cid:durableId="45495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EEB"/>
    <w:rsid w:val="001C5866"/>
    <w:rsid w:val="003708F4"/>
    <w:rsid w:val="006B4C5A"/>
    <w:rsid w:val="00BE2EEB"/>
    <w:rsid w:val="00C42AFF"/>
    <w:rsid w:val="00CB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618E3"/>
  <w15:chartTrackingRefBased/>
  <w15:docId w15:val="{3EDC781C-B0E0-4FAC-BEB7-DCDE4D2C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EEB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E2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E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E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E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E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E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E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E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E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E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E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E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E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E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E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E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EE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2E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kdonot@sa.piba.gov.il" TargetMode="External"/><Relationship Id="rId5" Type="http://schemas.openxmlformats.org/officeDocument/2006/relationships/hyperlink" Target="https://inforhub.piba.gov.il/foreign-enter-vis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723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Ayal Hennenberg</dc:creator>
  <cp:keywords/>
  <dc:description/>
  <cp:lastModifiedBy>Ayal Hennenberg</cp:lastModifiedBy>
  <cp:revision>1</cp:revision>
  <dcterms:created xsi:type="dcterms:W3CDTF">2026-01-29T12:38:00Z</dcterms:created>
  <dcterms:modified xsi:type="dcterms:W3CDTF">2026-01-29T12:39:00Z</dcterms:modified>
</cp:coreProperties>
</file>