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1FEC" w14:textId="5D7019BE" w:rsidR="008B379F" w:rsidRPr="0032420E" w:rsidRDefault="00267531" w:rsidP="008B379F">
      <w:pPr>
        <w:bidi/>
        <w:ind w:left="-283" w:right="-170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26</w:t>
      </w:r>
      <w:r w:rsidR="00DD10F5">
        <w:rPr>
          <w:rFonts w:ascii="David" w:hAnsi="David" w:cs="David" w:hint="cs"/>
          <w:sz w:val="24"/>
          <w:szCs w:val="24"/>
          <w:rtl/>
        </w:rPr>
        <w:t>/</w:t>
      </w:r>
      <w:r>
        <w:rPr>
          <w:rFonts w:ascii="David" w:hAnsi="David" w:cs="David" w:hint="cs"/>
          <w:sz w:val="24"/>
          <w:szCs w:val="24"/>
          <w:rtl/>
        </w:rPr>
        <w:t>6</w:t>
      </w:r>
      <w:r w:rsidR="00DD10F5">
        <w:rPr>
          <w:rFonts w:ascii="David" w:hAnsi="David" w:cs="David" w:hint="cs"/>
          <w:sz w:val="24"/>
          <w:szCs w:val="24"/>
          <w:rtl/>
        </w:rPr>
        <w:t>/23</w:t>
      </w:r>
    </w:p>
    <w:p w14:paraId="799E7D71" w14:textId="503F43CC" w:rsidR="008B379F" w:rsidRPr="0032420E" w:rsidRDefault="008B379F" w:rsidP="008B379F">
      <w:pPr>
        <w:bidi/>
        <w:ind w:left="-283" w:right="-170"/>
        <w:jc w:val="right"/>
        <w:rPr>
          <w:rFonts w:ascii="David" w:hAnsi="David" w:cs="David"/>
          <w:rtl/>
        </w:rPr>
      </w:pPr>
    </w:p>
    <w:p w14:paraId="2618CABE" w14:textId="2026A880" w:rsidR="008B379F" w:rsidRPr="0032420E" w:rsidRDefault="008B379F" w:rsidP="008B379F">
      <w:pPr>
        <w:bidi/>
        <w:ind w:left="-283" w:right="-170"/>
        <w:jc w:val="right"/>
        <w:rPr>
          <w:rFonts w:ascii="David" w:hAnsi="David" w:cs="David"/>
          <w:rtl/>
        </w:rPr>
      </w:pPr>
    </w:p>
    <w:p w14:paraId="5C7639B7" w14:textId="77777777" w:rsidR="006160F9" w:rsidRPr="0032420E" w:rsidRDefault="006160F9" w:rsidP="006160F9">
      <w:pPr>
        <w:bidi/>
        <w:ind w:left="-283" w:right="-170"/>
        <w:jc w:val="right"/>
        <w:rPr>
          <w:rFonts w:ascii="David" w:hAnsi="David" w:cs="David"/>
        </w:rPr>
      </w:pPr>
    </w:p>
    <w:p w14:paraId="4E6A8CF1" w14:textId="3FD38FB7" w:rsidR="002E33F4" w:rsidRPr="0028124E" w:rsidRDefault="00A764A8" w:rsidP="00A764A8">
      <w:pPr>
        <w:bidi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>מאי 2023 - שיא חודשי של כמיליון לינות תיירים מאז תחילת הקורונה</w:t>
      </w:r>
    </w:p>
    <w:p w14:paraId="03411C5D" w14:textId="43E4E936" w:rsidR="0028124E" w:rsidRPr="00A764A8" w:rsidRDefault="00A764A8" w:rsidP="00A764A8">
      <w:pPr>
        <w:bidi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A764A8">
        <w:rPr>
          <w:rFonts w:ascii="David" w:hAnsi="David" w:cs="David" w:hint="cs"/>
          <w:b/>
          <w:bCs/>
          <w:sz w:val="36"/>
          <w:szCs w:val="36"/>
          <w:u w:val="single"/>
          <w:rtl/>
        </w:rPr>
        <w:t>עדיין נמוך בכ-16% לעומת מאי 2019</w:t>
      </w:r>
    </w:p>
    <w:p w14:paraId="49257412" w14:textId="2BE2F40C" w:rsidR="00BB02B5" w:rsidRPr="00267531" w:rsidRDefault="00BB02B5" w:rsidP="00BB02B5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670C2B8" w14:textId="69464DD9" w:rsidR="00AC1CD8" w:rsidRDefault="00BB02B5" w:rsidP="00BB02B5">
      <w:pPr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</w:p>
    <w:p w14:paraId="29CD4670" w14:textId="77777777" w:rsidR="00BB02B5" w:rsidRPr="00BB02B5" w:rsidRDefault="00BB02B5" w:rsidP="00BB02B5">
      <w:pPr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83E15ED" w14:textId="1EAE89DD" w:rsidR="008B379F" w:rsidRDefault="008B379F" w:rsidP="00DD10F5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התיירים</w:t>
      </w:r>
      <w:r w:rsidR="002E33F4">
        <w:rPr>
          <w:rFonts w:ascii="David" w:hAnsi="David" w:cs="David" w:hint="cs"/>
          <w:sz w:val="28"/>
          <w:szCs w:val="28"/>
          <w:rtl/>
        </w:rPr>
        <w:t>:</w:t>
      </w:r>
      <w:r w:rsidR="00273EFD" w:rsidRPr="00273EFD">
        <w:rPr>
          <w:rFonts w:ascii="David" w:hAnsi="David" w:cs="David"/>
          <w:sz w:val="28"/>
          <w:szCs w:val="28"/>
          <w:rtl/>
        </w:rPr>
        <w:t xml:space="preserve"> </w:t>
      </w:r>
      <w:r w:rsidR="00DD10F5">
        <w:rPr>
          <w:rFonts w:ascii="David" w:hAnsi="David" w:cs="David" w:hint="cs"/>
          <w:sz w:val="28"/>
          <w:szCs w:val="28"/>
          <w:rtl/>
        </w:rPr>
        <w:t>ב</w:t>
      </w:r>
      <w:r w:rsidR="0025036E">
        <w:rPr>
          <w:rFonts w:ascii="David" w:hAnsi="David" w:cs="David" w:hint="cs"/>
          <w:sz w:val="28"/>
          <w:szCs w:val="28"/>
          <w:rtl/>
        </w:rPr>
        <w:t>מ</w:t>
      </w:r>
      <w:r w:rsidR="00267531">
        <w:rPr>
          <w:rFonts w:ascii="David" w:hAnsi="David" w:cs="David" w:hint="cs"/>
          <w:sz w:val="28"/>
          <w:szCs w:val="28"/>
          <w:rtl/>
        </w:rPr>
        <w:t>אי</w:t>
      </w:r>
      <w:r w:rsidR="0025036E">
        <w:rPr>
          <w:rFonts w:ascii="David" w:hAnsi="David" w:cs="David" w:hint="cs"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>הסתכמו לינות התיירים ב</w:t>
      </w:r>
      <w:r w:rsidR="00267531">
        <w:rPr>
          <w:rFonts w:ascii="David" w:hAnsi="David" w:cs="David" w:hint="cs"/>
          <w:sz w:val="28"/>
          <w:szCs w:val="28"/>
          <w:rtl/>
        </w:rPr>
        <w:t>כ-1 מיליון לינות</w:t>
      </w:r>
      <w:r w:rsidR="000609EF">
        <w:rPr>
          <w:rFonts w:ascii="David" w:hAnsi="David" w:cs="David" w:hint="cs"/>
          <w:sz w:val="28"/>
          <w:szCs w:val="28"/>
          <w:rtl/>
        </w:rPr>
        <w:t xml:space="preserve"> </w:t>
      </w:r>
      <w:r w:rsidR="000609EF">
        <w:rPr>
          <w:rFonts w:ascii="David" w:hAnsi="David" w:cs="David"/>
          <w:sz w:val="28"/>
          <w:szCs w:val="28"/>
          <w:rtl/>
        </w:rPr>
        <w:t>–</w:t>
      </w:r>
      <w:r w:rsidR="00DD10F5">
        <w:rPr>
          <w:rFonts w:ascii="David" w:hAnsi="David" w:cs="David" w:hint="cs"/>
          <w:sz w:val="28"/>
          <w:szCs w:val="28"/>
          <w:rtl/>
        </w:rPr>
        <w:t xml:space="preserve"> ירידה של 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16</w:t>
      </w:r>
      <w:r w:rsidR="00DD10F5" w:rsidRPr="00F43343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25036E">
        <w:rPr>
          <w:rFonts w:ascii="David" w:hAnsi="David" w:cs="David" w:hint="cs"/>
          <w:sz w:val="28"/>
          <w:szCs w:val="28"/>
          <w:rtl/>
        </w:rPr>
        <w:t>מ</w:t>
      </w:r>
      <w:r w:rsidR="00267531">
        <w:rPr>
          <w:rFonts w:ascii="David" w:hAnsi="David" w:cs="David" w:hint="cs"/>
          <w:sz w:val="28"/>
          <w:szCs w:val="28"/>
          <w:rtl/>
        </w:rPr>
        <w:t>אי</w:t>
      </w:r>
      <w:r w:rsidR="0025036E">
        <w:rPr>
          <w:rFonts w:ascii="David" w:hAnsi="David" w:cs="David" w:hint="cs"/>
          <w:sz w:val="28"/>
          <w:szCs w:val="28"/>
          <w:rtl/>
        </w:rPr>
        <w:t xml:space="preserve"> </w:t>
      </w:r>
      <w:r w:rsidR="00DD10F5">
        <w:rPr>
          <w:rFonts w:ascii="David" w:hAnsi="David" w:cs="David" w:hint="cs"/>
          <w:sz w:val="28"/>
          <w:szCs w:val="28"/>
          <w:rtl/>
        </w:rPr>
        <w:t xml:space="preserve"> 2019. </w:t>
      </w:r>
    </w:p>
    <w:p w14:paraId="43B60752" w14:textId="77777777" w:rsidR="00DD10F5" w:rsidRPr="00273EFD" w:rsidRDefault="00DD10F5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0F343C08" w14:textId="2B61ED64" w:rsidR="000840D6" w:rsidRDefault="000840D6" w:rsidP="00DD10F5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ירידות גבוהות מהממוצע נרשמו </w:t>
      </w:r>
      <w:r w:rsidRPr="0025036E">
        <w:rPr>
          <w:rFonts w:ascii="David" w:hAnsi="David" w:cs="David" w:hint="cs"/>
          <w:b/>
          <w:bCs/>
          <w:sz w:val="28"/>
          <w:szCs w:val="28"/>
          <w:rtl/>
        </w:rPr>
        <w:t>באילת</w:t>
      </w:r>
      <w:r>
        <w:rPr>
          <w:rFonts w:ascii="David" w:hAnsi="David" w:cs="David" w:hint="cs"/>
          <w:sz w:val="28"/>
          <w:szCs w:val="28"/>
          <w:rtl/>
        </w:rPr>
        <w:t xml:space="preserve">, ירידה של 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62</w:t>
      </w:r>
      <w:r w:rsidRPr="00F43343">
        <w:rPr>
          <w:rFonts w:ascii="David" w:hAnsi="David" w:cs="David" w:hint="cs"/>
          <w:b/>
          <w:bCs/>
          <w:sz w:val="28"/>
          <w:szCs w:val="28"/>
          <w:rtl/>
        </w:rPr>
        <w:t xml:space="preserve">% </w:t>
      </w:r>
      <w:r>
        <w:rPr>
          <w:rFonts w:ascii="David" w:hAnsi="David" w:cs="David" w:hint="cs"/>
          <w:sz w:val="28"/>
          <w:szCs w:val="28"/>
          <w:rtl/>
        </w:rPr>
        <w:t xml:space="preserve">לעומת 2019, 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י</w:t>
      </w:r>
      <w:r w:rsidR="0025036E" w:rsidRPr="0025036E">
        <w:rPr>
          <w:rFonts w:ascii="David" w:hAnsi="David" w:cs="David" w:hint="cs"/>
          <w:b/>
          <w:bCs/>
          <w:sz w:val="28"/>
          <w:szCs w:val="28"/>
          <w:rtl/>
        </w:rPr>
        <w:t xml:space="preserve">ם המלח </w:t>
      </w:r>
      <w:r w:rsidR="0025036E">
        <w:rPr>
          <w:rFonts w:ascii="David" w:hAnsi="David" w:cs="David" w:hint="cs"/>
          <w:sz w:val="28"/>
          <w:szCs w:val="28"/>
          <w:rtl/>
        </w:rPr>
        <w:t xml:space="preserve">בירידה של 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39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25036E">
        <w:rPr>
          <w:rFonts w:ascii="David" w:hAnsi="David" w:cs="David" w:hint="cs"/>
          <w:sz w:val="28"/>
          <w:szCs w:val="28"/>
          <w:rtl/>
        </w:rPr>
        <w:t xml:space="preserve">, נתניה בירידה של 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40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25036E">
        <w:rPr>
          <w:rFonts w:ascii="David" w:hAnsi="David" w:cs="David" w:hint="cs"/>
          <w:sz w:val="28"/>
          <w:szCs w:val="28"/>
          <w:rtl/>
        </w:rPr>
        <w:t>, חיפה בי</w:t>
      </w:r>
      <w:r>
        <w:rPr>
          <w:rFonts w:ascii="David" w:hAnsi="David" w:cs="David" w:hint="cs"/>
          <w:sz w:val="28"/>
          <w:szCs w:val="28"/>
          <w:rtl/>
        </w:rPr>
        <w:t xml:space="preserve">רידה של 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19</w:t>
      </w:r>
      <w:r w:rsidRPr="00F43343">
        <w:rPr>
          <w:rFonts w:ascii="David" w:hAnsi="David" w:cs="David" w:hint="cs"/>
          <w:b/>
          <w:bCs/>
          <w:sz w:val="28"/>
          <w:szCs w:val="28"/>
          <w:rtl/>
        </w:rPr>
        <w:t xml:space="preserve">%, </w:t>
      </w:r>
      <w:r w:rsidR="0025036E">
        <w:rPr>
          <w:rFonts w:ascii="David" w:hAnsi="David" w:cs="David" w:hint="cs"/>
          <w:sz w:val="28"/>
          <w:szCs w:val="28"/>
          <w:rtl/>
        </w:rPr>
        <w:t xml:space="preserve">נצרת בירידה של 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20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25036E">
        <w:rPr>
          <w:rFonts w:ascii="David" w:hAnsi="David" w:cs="David" w:hint="cs"/>
          <w:sz w:val="28"/>
          <w:szCs w:val="28"/>
          <w:rtl/>
        </w:rPr>
        <w:t xml:space="preserve">, ירושלים בירידה של 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10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25036E">
        <w:rPr>
          <w:rFonts w:ascii="David" w:hAnsi="David" w:cs="David" w:hint="cs"/>
          <w:sz w:val="28"/>
          <w:szCs w:val="28"/>
          <w:rtl/>
        </w:rPr>
        <w:t xml:space="preserve">. </w:t>
      </w:r>
      <w:r w:rsidR="0025036E">
        <w:rPr>
          <w:rFonts w:ascii="David" w:hAnsi="David" w:cs="David"/>
          <w:sz w:val="28"/>
          <w:szCs w:val="28"/>
          <w:rtl/>
        </w:rPr>
        <w:br/>
      </w:r>
      <w:r w:rsidR="0025036E">
        <w:rPr>
          <w:rFonts w:ascii="David" w:hAnsi="David" w:cs="David" w:hint="cs"/>
          <w:sz w:val="28"/>
          <w:szCs w:val="28"/>
          <w:rtl/>
        </w:rPr>
        <w:t xml:space="preserve">בהרצליה נרשמה ירידה של 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23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BB02B5">
        <w:rPr>
          <w:rFonts w:ascii="David" w:hAnsi="David" w:cs="David" w:hint="cs"/>
          <w:sz w:val="28"/>
          <w:szCs w:val="28"/>
          <w:rtl/>
        </w:rPr>
        <w:t xml:space="preserve"> </w:t>
      </w:r>
      <w:r w:rsidR="0025036E">
        <w:rPr>
          <w:rFonts w:ascii="David" w:hAnsi="David" w:cs="David" w:hint="cs"/>
          <w:sz w:val="28"/>
          <w:szCs w:val="28"/>
          <w:rtl/>
        </w:rPr>
        <w:t xml:space="preserve">ובת"א ירידה של 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2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25036E">
        <w:rPr>
          <w:rFonts w:ascii="David" w:hAnsi="David" w:cs="David" w:hint="cs"/>
          <w:sz w:val="28"/>
          <w:szCs w:val="28"/>
          <w:rtl/>
        </w:rPr>
        <w:t xml:space="preserve">.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EC3CD7C" w14:textId="77777777" w:rsidR="008B379F" w:rsidRPr="00273EFD" w:rsidRDefault="008B379F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1B156601" w14:textId="46C4B395" w:rsidR="008B379F" w:rsidRPr="00273EFD" w:rsidRDefault="008B379F" w:rsidP="000840D6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הישראלים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E595D" w:rsidRPr="00273EFD">
        <w:rPr>
          <w:rFonts w:ascii="David" w:hAnsi="David" w:cs="David"/>
          <w:sz w:val="28"/>
          <w:szCs w:val="28"/>
          <w:rtl/>
        </w:rPr>
        <w:t>:</w:t>
      </w:r>
      <w:r w:rsidR="00DD10F5">
        <w:rPr>
          <w:rFonts w:ascii="David" w:hAnsi="David" w:cs="David" w:hint="cs"/>
          <w:sz w:val="28"/>
          <w:szCs w:val="28"/>
          <w:rtl/>
        </w:rPr>
        <w:t xml:space="preserve"> ב</w:t>
      </w:r>
      <w:r w:rsidR="0025036E">
        <w:rPr>
          <w:rFonts w:ascii="David" w:hAnsi="David" w:cs="David" w:hint="cs"/>
          <w:sz w:val="28"/>
          <w:szCs w:val="28"/>
          <w:rtl/>
        </w:rPr>
        <w:t>מ</w:t>
      </w:r>
      <w:r w:rsidR="00267531">
        <w:rPr>
          <w:rFonts w:ascii="David" w:hAnsi="David" w:cs="David" w:hint="cs"/>
          <w:sz w:val="28"/>
          <w:szCs w:val="28"/>
          <w:rtl/>
        </w:rPr>
        <w:t>אי</w:t>
      </w:r>
      <w:r w:rsidR="000840D6">
        <w:rPr>
          <w:rFonts w:ascii="David" w:hAnsi="David" w:cs="David" w:hint="cs"/>
          <w:sz w:val="28"/>
          <w:szCs w:val="28"/>
          <w:rtl/>
        </w:rPr>
        <w:t xml:space="preserve"> הסתכמו לינות הישראלים בכ-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1.25 מיליון</w:t>
      </w:r>
      <w:r w:rsidR="000840D6">
        <w:rPr>
          <w:rFonts w:ascii="David" w:hAnsi="David" w:cs="David" w:hint="cs"/>
          <w:sz w:val="28"/>
          <w:szCs w:val="28"/>
          <w:rtl/>
        </w:rPr>
        <w:t xml:space="preserve">, ירידה של 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9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0840D6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25036E">
        <w:rPr>
          <w:rFonts w:ascii="David" w:hAnsi="David" w:cs="David" w:hint="cs"/>
          <w:sz w:val="28"/>
          <w:szCs w:val="28"/>
          <w:rtl/>
        </w:rPr>
        <w:t>מ</w:t>
      </w:r>
      <w:r w:rsidR="00267531">
        <w:rPr>
          <w:rFonts w:ascii="David" w:hAnsi="David" w:cs="David" w:hint="cs"/>
          <w:sz w:val="28"/>
          <w:szCs w:val="28"/>
          <w:rtl/>
        </w:rPr>
        <w:t>אי</w:t>
      </w:r>
      <w:r w:rsidR="000840D6">
        <w:rPr>
          <w:rFonts w:ascii="David" w:hAnsi="David" w:cs="David" w:hint="cs"/>
          <w:sz w:val="28"/>
          <w:szCs w:val="28"/>
          <w:rtl/>
        </w:rPr>
        <w:t xml:space="preserve"> 2022, עליה של 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17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0840D6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25036E">
        <w:rPr>
          <w:rFonts w:ascii="David" w:hAnsi="David" w:cs="David" w:hint="cs"/>
          <w:sz w:val="28"/>
          <w:szCs w:val="28"/>
          <w:rtl/>
        </w:rPr>
        <w:t>מ</w:t>
      </w:r>
      <w:r w:rsidR="00267531">
        <w:rPr>
          <w:rFonts w:ascii="David" w:hAnsi="David" w:cs="David" w:hint="cs"/>
          <w:sz w:val="28"/>
          <w:szCs w:val="28"/>
          <w:rtl/>
        </w:rPr>
        <w:t>אי</w:t>
      </w:r>
      <w:r w:rsidR="000840D6">
        <w:rPr>
          <w:rFonts w:ascii="David" w:hAnsi="David" w:cs="David" w:hint="cs"/>
          <w:sz w:val="28"/>
          <w:szCs w:val="28"/>
          <w:rtl/>
        </w:rPr>
        <w:t xml:space="preserve"> 2019. </w:t>
      </w:r>
    </w:p>
    <w:p w14:paraId="6753814C" w14:textId="77777777" w:rsidR="00444843" w:rsidRPr="00273EFD" w:rsidRDefault="00444843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09942F82" w14:textId="0F2D1751" w:rsidR="00444843" w:rsidRPr="00273EFD" w:rsidRDefault="00444843" w:rsidP="00DD10F5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סה"כ הלינות: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>הסתכמו בכ -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2.3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73EFD" w:rsidRPr="00A13144">
        <w:rPr>
          <w:rFonts w:ascii="David" w:hAnsi="David" w:cs="David"/>
          <w:b/>
          <w:bCs/>
          <w:sz w:val="28"/>
          <w:szCs w:val="28"/>
          <w:rtl/>
        </w:rPr>
        <w:t>מיליון</w:t>
      </w:r>
      <w:r w:rsidRPr="00273EFD">
        <w:rPr>
          <w:rFonts w:ascii="David" w:hAnsi="David" w:cs="David"/>
          <w:sz w:val="28"/>
          <w:szCs w:val="28"/>
          <w:rtl/>
        </w:rPr>
        <w:t xml:space="preserve"> - </w:t>
      </w:r>
      <w:r w:rsidR="00267531">
        <w:rPr>
          <w:rFonts w:ascii="David" w:hAnsi="David" w:cs="David" w:hint="cs"/>
          <w:sz w:val="28"/>
          <w:szCs w:val="28"/>
          <w:rtl/>
        </w:rPr>
        <w:t>ירידה</w:t>
      </w:r>
      <w:r w:rsidRPr="00273EFD">
        <w:rPr>
          <w:rFonts w:ascii="David" w:hAnsi="David" w:cs="David"/>
          <w:sz w:val="28"/>
          <w:szCs w:val="28"/>
          <w:rtl/>
        </w:rPr>
        <w:t xml:space="preserve"> של 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1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Pr="00A13144">
        <w:rPr>
          <w:rFonts w:ascii="David" w:hAnsi="David" w:cs="David"/>
          <w:b/>
          <w:bCs/>
          <w:sz w:val="28"/>
          <w:szCs w:val="28"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לעומת </w:t>
      </w:r>
      <w:r w:rsidR="0025036E">
        <w:rPr>
          <w:rFonts w:ascii="David" w:hAnsi="David" w:cs="David" w:hint="cs"/>
          <w:sz w:val="28"/>
          <w:szCs w:val="28"/>
          <w:rtl/>
        </w:rPr>
        <w:t>מ</w:t>
      </w:r>
      <w:r w:rsidR="00267531">
        <w:rPr>
          <w:rFonts w:ascii="David" w:hAnsi="David" w:cs="David" w:hint="cs"/>
          <w:sz w:val="28"/>
          <w:szCs w:val="28"/>
          <w:rtl/>
        </w:rPr>
        <w:t>אי</w:t>
      </w:r>
      <w:r w:rsidR="00DD10F5">
        <w:rPr>
          <w:rFonts w:ascii="David" w:hAnsi="David" w:cs="David" w:hint="cs"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2019. </w:t>
      </w:r>
    </w:p>
    <w:p w14:paraId="1B5E0176" w14:textId="77777777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rtl/>
        </w:rPr>
      </w:pPr>
    </w:p>
    <w:p w14:paraId="006AC5F1" w14:textId="77777777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תפוסת החדרים הארצית :</w:t>
      </w:r>
    </w:p>
    <w:p w14:paraId="5BC52759" w14:textId="6BFD806C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73EFD">
        <w:rPr>
          <w:rFonts w:ascii="David" w:hAnsi="David" w:cs="David"/>
          <w:sz w:val="28"/>
          <w:szCs w:val="28"/>
          <w:rtl/>
        </w:rPr>
        <w:t>הסתכמה בכ-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70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Pr="00273EFD">
        <w:rPr>
          <w:rFonts w:ascii="David" w:hAnsi="David" w:cs="David"/>
          <w:sz w:val="28"/>
          <w:szCs w:val="28"/>
          <w:rtl/>
        </w:rPr>
        <w:t xml:space="preserve"> לעומת כ-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66</w:t>
      </w:r>
      <w:r w:rsidRPr="00A13144">
        <w:rPr>
          <w:rFonts w:ascii="David" w:hAnsi="David" w:cs="David"/>
          <w:b/>
          <w:bCs/>
          <w:sz w:val="28"/>
          <w:szCs w:val="28"/>
          <w:rtl/>
        </w:rPr>
        <w:t xml:space="preserve">% </w:t>
      </w:r>
      <w:r w:rsidR="00DD10F5">
        <w:rPr>
          <w:rFonts w:ascii="David" w:hAnsi="David" w:cs="David" w:hint="cs"/>
          <w:sz w:val="28"/>
          <w:szCs w:val="28"/>
          <w:rtl/>
        </w:rPr>
        <w:t>ב</w:t>
      </w:r>
      <w:r w:rsidR="0025036E">
        <w:rPr>
          <w:rFonts w:ascii="David" w:hAnsi="David" w:cs="David" w:hint="cs"/>
          <w:sz w:val="28"/>
          <w:szCs w:val="28"/>
          <w:rtl/>
        </w:rPr>
        <w:t>מ</w:t>
      </w:r>
      <w:r w:rsidR="00267531">
        <w:rPr>
          <w:rFonts w:ascii="David" w:hAnsi="David" w:cs="David" w:hint="cs"/>
          <w:sz w:val="28"/>
          <w:szCs w:val="28"/>
          <w:rtl/>
        </w:rPr>
        <w:t>אי</w:t>
      </w:r>
      <w:r w:rsidR="00DD10F5">
        <w:rPr>
          <w:rFonts w:ascii="David" w:hAnsi="David" w:cs="David" w:hint="cs"/>
          <w:sz w:val="28"/>
          <w:szCs w:val="28"/>
          <w:rtl/>
        </w:rPr>
        <w:t xml:space="preserve"> 2022 </w:t>
      </w:r>
      <w:r w:rsidRPr="00273EFD">
        <w:rPr>
          <w:rFonts w:ascii="David" w:hAnsi="David" w:cs="David"/>
          <w:sz w:val="28"/>
          <w:szCs w:val="28"/>
          <w:rtl/>
        </w:rPr>
        <w:t>ו-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74</w:t>
      </w:r>
      <w:r w:rsidRPr="00A13144">
        <w:rPr>
          <w:rFonts w:ascii="David" w:hAnsi="David" w:cs="David"/>
          <w:b/>
          <w:bCs/>
          <w:sz w:val="28"/>
          <w:szCs w:val="28"/>
          <w:rtl/>
        </w:rPr>
        <w:t>%</w:t>
      </w:r>
      <w:r w:rsidRPr="00273EFD">
        <w:rPr>
          <w:rFonts w:ascii="David" w:hAnsi="David" w:cs="David"/>
          <w:sz w:val="28"/>
          <w:szCs w:val="28"/>
          <w:rtl/>
        </w:rPr>
        <w:t xml:space="preserve"> </w:t>
      </w:r>
      <w:r w:rsidR="00267531">
        <w:rPr>
          <w:rFonts w:ascii="David" w:hAnsi="David" w:cs="David" w:hint="cs"/>
          <w:sz w:val="28"/>
          <w:szCs w:val="28"/>
          <w:rtl/>
        </w:rPr>
        <w:t>במאי</w:t>
      </w:r>
      <w:r w:rsidR="00DD10F5">
        <w:rPr>
          <w:rFonts w:ascii="David" w:hAnsi="David" w:cs="David" w:hint="cs"/>
          <w:sz w:val="28"/>
          <w:szCs w:val="28"/>
          <w:rtl/>
        </w:rPr>
        <w:t xml:space="preserve"> 2019. </w:t>
      </w:r>
      <w:r w:rsidR="00DD10F5">
        <w:rPr>
          <w:rFonts w:ascii="David" w:hAnsi="David" w:cs="David"/>
          <w:sz w:val="28"/>
          <w:szCs w:val="28"/>
          <w:rtl/>
        </w:rPr>
        <w:br/>
      </w:r>
    </w:p>
    <w:p w14:paraId="0CE1C786" w14:textId="33D10C7B" w:rsidR="008B379F" w:rsidRPr="009E64B5" w:rsidRDefault="00A57288" w:rsidP="00DB0D82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sz w:val="28"/>
          <w:szCs w:val="28"/>
          <w:rtl/>
        </w:rPr>
        <w:t xml:space="preserve">התפוסות </w:t>
      </w:r>
      <w:r w:rsidR="000840D6">
        <w:rPr>
          <w:rFonts w:ascii="David" w:hAnsi="David" w:cs="David" w:hint="cs"/>
          <w:sz w:val="28"/>
          <w:szCs w:val="28"/>
          <w:rtl/>
        </w:rPr>
        <w:t>ה</w:t>
      </w:r>
      <w:r w:rsidR="00B51527">
        <w:rPr>
          <w:rFonts w:ascii="David" w:hAnsi="David" w:cs="David" w:hint="cs"/>
          <w:sz w:val="28"/>
          <w:szCs w:val="28"/>
          <w:rtl/>
        </w:rPr>
        <w:t>גבוהות מהממוצע הארצי</w:t>
      </w:r>
      <w:r w:rsidRPr="00273EFD">
        <w:rPr>
          <w:rFonts w:ascii="David" w:hAnsi="David" w:cs="David"/>
          <w:sz w:val="28"/>
          <w:szCs w:val="28"/>
          <w:rtl/>
        </w:rPr>
        <w:t xml:space="preserve"> נרשמו ב</w:t>
      </w:r>
      <w:r w:rsidR="0025036E">
        <w:rPr>
          <w:rFonts w:ascii="David" w:hAnsi="David" w:cs="David" w:hint="cs"/>
          <w:sz w:val="28"/>
          <w:szCs w:val="28"/>
          <w:rtl/>
        </w:rPr>
        <w:t>הרצליה</w:t>
      </w:r>
      <w:r w:rsidR="00DB0D82">
        <w:rPr>
          <w:rFonts w:ascii="David" w:hAnsi="David" w:cs="David" w:hint="cs"/>
          <w:sz w:val="28"/>
          <w:szCs w:val="28"/>
          <w:rtl/>
        </w:rPr>
        <w:t>, אילת וירושלים</w:t>
      </w:r>
      <w:r w:rsidR="0025036E">
        <w:rPr>
          <w:rFonts w:ascii="David" w:hAnsi="David" w:cs="David" w:hint="cs"/>
          <w:sz w:val="28"/>
          <w:szCs w:val="28"/>
          <w:rtl/>
        </w:rPr>
        <w:t xml:space="preserve"> עם </w:t>
      </w:r>
      <w:r w:rsidR="00DD10F5">
        <w:rPr>
          <w:rFonts w:ascii="David" w:hAnsi="David" w:cs="David" w:hint="cs"/>
          <w:sz w:val="28"/>
          <w:szCs w:val="28"/>
          <w:rtl/>
        </w:rPr>
        <w:t>כ-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75</w:t>
      </w:r>
      <w:r w:rsidR="00DD10F5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B0D82">
        <w:rPr>
          <w:rFonts w:ascii="David" w:hAnsi="David" w:cs="David" w:hint="cs"/>
          <w:sz w:val="28"/>
          <w:szCs w:val="28"/>
          <w:rtl/>
        </w:rPr>
        <w:t xml:space="preserve"> בכל עיר ותל אביב</w:t>
      </w:r>
      <w:r w:rsidR="0025036E">
        <w:rPr>
          <w:rFonts w:ascii="David" w:hAnsi="David" w:cs="David" w:hint="cs"/>
          <w:sz w:val="28"/>
          <w:szCs w:val="28"/>
          <w:rtl/>
        </w:rPr>
        <w:t xml:space="preserve"> עם </w:t>
      </w:r>
      <w:r w:rsidR="00DD10F5">
        <w:rPr>
          <w:rFonts w:ascii="David" w:hAnsi="David" w:cs="David" w:hint="cs"/>
          <w:sz w:val="28"/>
          <w:szCs w:val="28"/>
          <w:rtl/>
        </w:rPr>
        <w:t>כ-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71</w:t>
      </w:r>
      <w:r w:rsidR="00DD10F5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B0D82">
        <w:rPr>
          <w:rFonts w:ascii="David" w:hAnsi="David" w:cs="David" w:hint="cs"/>
          <w:sz w:val="28"/>
          <w:szCs w:val="28"/>
          <w:rtl/>
        </w:rPr>
        <w:t>.</w:t>
      </w:r>
      <w:r w:rsidR="00DB0D82">
        <w:rPr>
          <w:rFonts w:ascii="David" w:hAnsi="David" w:cs="David"/>
          <w:sz w:val="28"/>
          <w:szCs w:val="28"/>
          <w:rtl/>
        </w:rPr>
        <w:br/>
      </w:r>
      <w:r w:rsidR="00DB0D82">
        <w:rPr>
          <w:rFonts w:ascii="David" w:hAnsi="David" w:cs="David" w:hint="cs"/>
          <w:sz w:val="28"/>
          <w:szCs w:val="28"/>
          <w:rtl/>
        </w:rPr>
        <w:t>בים המלח נרשמה תפוסה של כ-</w:t>
      </w:r>
      <w:r w:rsidR="00DB0D82" w:rsidRPr="00131CF8">
        <w:rPr>
          <w:rFonts w:ascii="David" w:hAnsi="David" w:cs="David" w:hint="cs"/>
          <w:b/>
          <w:bCs/>
          <w:sz w:val="28"/>
          <w:szCs w:val="28"/>
          <w:rtl/>
        </w:rPr>
        <w:t>69%</w:t>
      </w:r>
      <w:r w:rsidR="00DB0D82">
        <w:rPr>
          <w:rFonts w:ascii="David" w:hAnsi="David" w:cs="David" w:hint="cs"/>
          <w:sz w:val="28"/>
          <w:szCs w:val="28"/>
          <w:rtl/>
        </w:rPr>
        <w:t>, טבריה עם כ-</w:t>
      </w:r>
      <w:r w:rsidR="00DB0D82" w:rsidRPr="00131CF8">
        <w:rPr>
          <w:rFonts w:ascii="David" w:hAnsi="David" w:cs="David" w:hint="cs"/>
          <w:b/>
          <w:bCs/>
          <w:sz w:val="28"/>
          <w:szCs w:val="28"/>
          <w:rtl/>
        </w:rPr>
        <w:t>66%</w:t>
      </w:r>
      <w:r w:rsidR="00DB0D82">
        <w:rPr>
          <w:rFonts w:ascii="David" w:hAnsi="David" w:cs="David" w:hint="cs"/>
          <w:sz w:val="28"/>
          <w:szCs w:val="28"/>
          <w:rtl/>
        </w:rPr>
        <w:t>, חיפה עם כ-</w:t>
      </w:r>
      <w:r w:rsidR="00DB0D82" w:rsidRPr="00131CF8">
        <w:rPr>
          <w:rFonts w:ascii="David" w:hAnsi="David" w:cs="David" w:hint="cs"/>
          <w:b/>
          <w:bCs/>
          <w:sz w:val="28"/>
          <w:szCs w:val="28"/>
          <w:rtl/>
        </w:rPr>
        <w:t>64%</w:t>
      </w:r>
      <w:r w:rsidR="00DB0D82">
        <w:rPr>
          <w:rFonts w:ascii="David" w:hAnsi="David" w:cs="David" w:hint="cs"/>
          <w:sz w:val="28"/>
          <w:szCs w:val="28"/>
          <w:rtl/>
        </w:rPr>
        <w:t>, נתניה עם כ-</w:t>
      </w:r>
      <w:r w:rsidR="00DB0D82" w:rsidRPr="00131CF8">
        <w:rPr>
          <w:rFonts w:ascii="David" w:hAnsi="David" w:cs="David" w:hint="cs"/>
          <w:b/>
          <w:bCs/>
          <w:sz w:val="28"/>
          <w:szCs w:val="28"/>
          <w:rtl/>
        </w:rPr>
        <w:t>62%</w:t>
      </w:r>
      <w:r w:rsidR="00DB0D82">
        <w:rPr>
          <w:rFonts w:ascii="David" w:hAnsi="David" w:cs="David" w:hint="cs"/>
          <w:sz w:val="28"/>
          <w:szCs w:val="28"/>
          <w:rtl/>
        </w:rPr>
        <w:t xml:space="preserve"> ונצרת עם כ-</w:t>
      </w:r>
      <w:r w:rsidR="00DB0D82" w:rsidRPr="00131CF8">
        <w:rPr>
          <w:rFonts w:ascii="David" w:hAnsi="David" w:cs="David" w:hint="cs"/>
          <w:b/>
          <w:bCs/>
          <w:sz w:val="28"/>
          <w:szCs w:val="28"/>
          <w:rtl/>
        </w:rPr>
        <w:t>59%</w:t>
      </w:r>
      <w:r w:rsidR="00DB0D82">
        <w:rPr>
          <w:rFonts w:ascii="David" w:hAnsi="David" w:cs="David" w:hint="cs"/>
          <w:sz w:val="28"/>
          <w:szCs w:val="28"/>
          <w:rtl/>
        </w:rPr>
        <w:t xml:space="preserve">. </w:t>
      </w:r>
      <w:r w:rsidR="00DB0D82">
        <w:rPr>
          <w:rFonts w:ascii="David" w:hAnsi="David" w:cs="David"/>
          <w:sz w:val="28"/>
          <w:szCs w:val="28"/>
          <w:rtl/>
        </w:rPr>
        <w:br/>
      </w:r>
      <w:r w:rsidR="0025036E">
        <w:rPr>
          <w:rFonts w:ascii="David" w:hAnsi="David" w:cs="David" w:hint="cs"/>
          <w:sz w:val="28"/>
          <w:szCs w:val="28"/>
          <w:rtl/>
        </w:rPr>
        <w:t>ירושלים עם כ-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70%</w:t>
      </w:r>
      <w:r w:rsidR="0025036E">
        <w:rPr>
          <w:rFonts w:ascii="David" w:hAnsi="David" w:cs="David" w:hint="cs"/>
          <w:sz w:val="28"/>
          <w:szCs w:val="28"/>
          <w:rtl/>
        </w:rPr>
        <w:t>, נצרת עם כ-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68%</w:t>
      </w:r>
      <w:r w:rsidR="0025036E">
        <w:rPr>
          <w:rFonts w:ascii="David" w:hAnsi="David" w:cs="David" w:hint="cs"/>
          <w:sz w:val="28"/>
          <w:szCs w:val="28"/>
          <w:rtl/>
        </w:rPr>
        <w:t xml:space="preserve"> ותל אביב עם כ-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67%</w:t>
      </w:r>
      <w:r w:rsidR="0025036E">
        <w:rPr>
          <w:rFonts w:ascii="David" w:hAnsi="David" w:cs="David" w:hint="cs"/>
          <w:sz w:val="28"/>
          <w:szCs w:val="28"/>
          <w:rtl/>
        </w:rPr>
        <w:t xml:space="preserve">. </w:t>
      </w:r>
      <w:r w:rsidR="008C7150">
        <w:rPr>
          <w:rFonts w:ascii="David" w:hAnsi="David" w:cs="David"/>
          <w:sz w:val="28"/>
          <w:szCs w:val="28"/>
          <w:rtl/>
        </w:rPr>
        <w:br/>
      </w:r>
    </w:p>
    <w:p w14:paraId="484D25B5" w14:textId="2CDF29D6" w:rsidR="00AC1CD8" w:rsidRDefault="00FF0143" w:rsidP="00954314">
      <w:pPr>
        <w:shd w:val="clear" w:color="auto" w:fill="FFFFFF" w:themeFill="background1"/>
        <w:bidi/>
        <w:jc w:val="both"/>
        <w:rPr>
          <w:rFonts w:ascii="David" w:hAnsi="David" w:cs="David"/>
          <w:sz w:val="28"/>
          <w:szCs w:val="28"/>
          <w:rtl/>
        </w:rPr>
      </w:pPr>
      <w:r w:rsidRPr="009E64B5">
        <w:rPr>
          <w:rFonts w:ascii="David" w:hAnsi="David" w:cs="David"/>
          <w:b/>
          <w:bCs/>
          <w:sz w:val="28"/>
          <w:szCs w:val="28"/>
          <w:rtl/>
        </w:rPr>
        <w:t>מהתאחדות המלונות נמסר</w:t>
      </w:r>
      <w:r w:rsidR="00B00041" w:rsidRPr="009E64B5">
        <w:rPr>
          <w:rFonts w:ascii="David" w:hAnsi="David" w:cs="David"/>
          <w:b/>
          <w:bCs/>
          <w:sz w:val="28"/>
          <w:szCs w:val="28"/>
          <w:rtl/>
        </w:rPr>
        <w:t>:</w:t>
      </w:r>
      <w:r w:rsidR="00AC1CD8">
        <w:rPr>
          <w:rFonts w:ascii="David" w:hAnsi="David" w:cs="David" w:hint="cs"/>
          <w:b/>
          <w:bCs/>
          <w:sz w:val="28"/>
          <w:szCs w:val="28"/>
          <w:rtl/>
        </w:rPr>
        <w:t xml:space="preserve"> "</w:t>
      </w:r>
      <w:bookmarkStart w:id="0" w:name="_Hlk130477840"/>
      <w:r w:rsidR="00A764A8">
        <w:rPr>
          <w:rFonts w:ascii="David" w:hAnsi="David" w:cs="David" w:hint="cs"/>
          <w:sz w:val="28"/>
          <w:szCs w:val="28"/>
          <w:rtl/>
        </w:rPr>
        <w:t>שנה מאז החזרה לשגרה ופתיחת השמיים ו</w:t>
      </w:r>
      <w:r w:rsidR="00131CF8">
        <w:rPr>
          <w:rFonts w:ascii="David" w:hAnsi="David" w:cs="David" w:hint="cs"/>
          <w:sz w:val="28"/>
          <w:szCs w:val="28"/>
          <w:rtl/>
        </w:rPr>
        <w:t xml:space="preserve">התיירות הנכנסת </w:t>
      </w:r>
      <w:r w:rsidR="00A764A8">
        <w:rPr>
          <w:rFonts w:ascii="David" w:hAnsi="David" w:cs="David" w:hint="cs"/>
          <w:sz w:val="28"/>
          <w:szCs w:val="28"/>
          <w:rtl/>
        </w:rPr>
        <w:t xml:space="preserve"> אמנם </w:t>
      </w:r>
      <w:r w:rsidR="00131CF8">
        <w:rPr>
          <w:rFonts w:ascii="David" w:hAnsi="David" w:cs="David" w:hint="cs"/>
          <w:sz w:val="28"/>
          <w:szCs w:val="28"/>
          <w:rtl/>
        </w:rPr>
        <w:t xml:space="preserve">מראה סימני התאוששות, אך </w:t>
      </w:r>
      <w:r w:rsidR="001632F2">
        <w:rPr>
          <w:rFonts w:ascii="David" w:hAnsi="David" w:cs="David" w:hint="cs"/>
          <w:sz w:val="28"/>
          <w:szCs w:val="28"/>
          <w:rtl/>
        </w:rPr>
        <w:t>המספרים נמוכים מהציפיות של חזרה ל</w:t>
      </w:r>
      <w:r w:rsidR="00A764A8">
        <w:rPr>
          <w:rFonts w:ascii="David" w:hAnsi="David" w:cs="David" w:hint="cs"/>
          <w:sz w:val="28"/>
          <w:szCs w:val="28"/>
          <w:rtl/>
        </w:rPr>
        <w:t>נתוני ט</w:t>
      </w:r>
      <w:r w:rsidR="00131CF8">
        <w:rPr>
          <w:rFonts w:ascii="David" w:hAnsi="David" w:cs="David" w:hint="cs"/>
          <w:sz w:val="28"/>
          <w:szCs w:val="28"/>
          <w:rtl/>
        </w:rPr>
        <w:t>רום המגיפה בשנת 2019</w:t>
      </w:r>
      <w:r w:rsidR="00AA29DF">
        <w:rPr>
          <w:rFonts w:ascii="David" w:hAnsi="David" w:cs="David" w:hint="cs"/>
          <w:sz w:val="28"/>
          <w:szCs w:val="28"/>
          <w:rtl/>
        </w:rPr>
        <w:t>,</w:t>
      </w:r>
      <w:r w:rsidR="00131CF8">
        <w:rPr>
          <w:rFonts w:ascii="David" w:hAnsi="David" w:cs="David" w:hint="cs"/>
          <w:sz w:val="28"/>
          <w:szCs w:val="28"/>
          <w:rtl/>
        </w:rPr>
        <w:t xml:space="preserve"> </w:t>
      </w:r>
      <w:r w:rsidR="001632F2">
        <w:rPr>
          <w:rFonts w:ascii="David" w:hAnsi="David" w:cs="David" w:hint="cs"/>
          <w:sz w:val="28"/>
          <w:szCs w:val="28"/>
          <w:rtl/>
        </w:rPr>
        <w:t xml:space="preserve">כעת ברור שהדבר לא יקרה. ההערכה היא כי נסיים את השנה ב-1.5-2 מיליון לינות פחות </w:t>
      </w:r>
      <w:r w:rsidR="00AA29DF">
        <w:rPr>
          <w:rFonts w:ascii="David" w:hAnsi="David" w:cs="David" w:hint="cs"/>
          <w:sz w:val="28"/>
          <w:szCs w:val="28"/>
          <w:rtl/>
        </w:rPr>
        <w:t>מב-2019</w:t>
      </w:r>
      <w:r w:rsidR="001632F2">
        <w:rPr>
          <w:rFonts w:ascii="David" w:hAnsi="David" w:cs="David" w:hint="cs"/>
          <w:sz w:val="28"/>
          <w:szCs w:val="28"/>
          <w:rtl/>
        </w:rPr>
        <w:t xml:space="preserve">. </w:t>
      </w:r>
      <w:r w:rsidR="00A764A8">
        <w:rPr>
          <w:rFonts w:ascii="David" w:hAnsi="David" w:cs="David" w:hint="cs"/>
          <w:sz w:val="28"/>
          <w:szCs w:val="28"/>
          <w:rtl/>
        </w:rPr>
        <w:t xml:space="preserve">נדרש מאמץ שיווקי רב </w:t>
      </w:r>
      <w:r w:rsidR="001632F2">
        <w:rPr>
          <w:rFonts w:ascii="David" w:hAnsi="David" w:cs="David" w:hint="cs"/>
          <w:sz w:val="28"/>
          <w:szCs w:val="28"/>
          <w:rtl/>
        </w:rPr>
        <w:t xml:space="preserve">ומדויק </w:t>
      </w:r>
      <w:r w:rsidR="00A764A8">
        <w:rPr>
          <w:rFonts w:ascii="David" w:hAnsi="David" w:cs="David" w:hint="cs"/>
          <w:sz w:val="28"/>
          <w:szCs w:val="28"/>
          <w:rtl/>
        </w:rPr>
        <w:t>על מנת להשיג את נתוני 2019</w:t>
      </w:r>
      <w:r w:rsidR="00AA29DF">
        <w:rPr>
          <w:rFonts w:ascii="David" w:hAnsi="David" w:cs="David" w:hint="cs"/>
          <w:sz w:val="28"/>
          <w:szCs w:val="28"/>
          <w:rtl/>
        </w:rPr>
        <w:t>,</w:t>
      </w:r>
      <w:r w:rsidR="001632F2">
        <w:rPr>
          <w:rFonts w:ascii="David" w:hAnsi="David" w:cs="David" w:hint="cs"/>
          <w:sz w:val="28"/>
          <w:szCs w:val="28"/>
          <w:rtl/>
        </w:rPr>
        <w:t xml:space="preserve"> להאיץ את הקצב ו</w:t>
      </w:r>
      <w:r w:rsidR="00AA29DF">
        <w:rPr>
          <w:rFonts w:ascii="David" w:hAnsi="David" w:cs="David" w:hint="cs"/>
          <w:sz w:val="28"/>
          <w:szCs w:val="28"/>
          <w:rtl/>
        </w:rPr>
        <w:t>ל</w:t>
      </w:r>
      <w:r w:rsidR="001632F2">
        <w:rPr>
          <w:rFonts w:ascii="David" w:hAnsi="David" w:cs="David" w:hint="cs"/>
          <w:sz w:val="28"/>
          <w:szCs w:val="28"/>
          <w:rtl/>
        </w:rPr>
        <w:t>צמצם את הפער</w:t>
      </w:r>
      <w:r w:rsidR="00897620">
        <w:rPr>
          <w:rFonts w:ascii="David" w:hAnsi="David" w:cs="David" w:hint="cs"/>
          <w:sz w:val="28"/>
          <w:szCs w:val="28"/>
          <w:rtl/>
        </w:rPr>
        <w:t xml:space="preserve">". </w:t>
      </w:r>
      <w:r w:rsidR="00F43343">
        <w:rPr>
          <w:rFonts w:ascii="David" w:hAnsi="David" w:cs="David" w:hint="cs"/>
          <w:sz w:val="28"/>
          <w:szCs w:val="28"/>
          <w:rtl/>
        </w:rPr>
        <w:t xml:space="preserve"> </w:t>
      </w:r>
      <w:r w:rsidR="00954314">
        <w:rPr>
          <w:rFonts w:ascii="David" w:hAnsi="David" w:cs="David" w:hint="cs"/>
          <w:sz w:val="28"/>
          <w:szCs w:val="28"/>
          <w:rtl/>
        </w:rPr>
        <w:t xml:space="preserve"> </w:t>
      </w:r>
      <w:bookmarkEnd w:id="0"/>
    </w:p>
    <w:p w14:paraId="04108D8B" w14:textId="77777777" w:rsidR="00D81403" w:rsidRPr="0032420E" w:rsidRDefault="00D81403" w:rsidP="00D81403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199B5F85" w14:textId="77777777" w:rsidR="000B5EF1" w:rsidRPr="0032420E" w:rsidRDefault="000B5EF1" w:rsidP="00FE44C0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5BDD235A" w14:textId="3A43D3C2" w:rsidR="00A40353" w:rsidRPr="0032420E" w:rsidRDefault="00CB442E" w:rsidP="009E64B5">
      <w:pPr>
        <w:bidi/>
        <w:spacing w:line="276" w:lineRule="auto"/>
        <w:ind w:right="-170"/>
        <w:rPr>
          <w:rFonts w:ascii="David" w:hAnsi="David" w:cs="David"/>
          <w:sz w:val="24"/>
          <w:szCs w:val="24"/>
          <w:rtl/>
        </w:rPr>
      </w:pPr>
      <w:r w:rsidRPr="0032420E">
        <w:rPr>
          <w:rFonts w:ascii="David" w:hAnsi="David" w:cs="David"/>
          <w:sz w:val="24"/>
          <w:szCs w:val="24"/>
          <w:rtl/>
        </w:rPr>
        <w:t>* מצורפת טבלה מסודרת המציגה את כל הנתונים.</w:t>
      </w:r>
    </w:p>
    <w:sectPr w:rsidR="00A40353" w:rsidRPr="0032420E" w:rsidSect="004F3387">
      <w:headerReference w:type="default" r:id="rId8"/>
      <w:footerReference w:type="default" r:id="rId9"/>
      <w:pgSz w:w="12240" w:h="15840"/>
      <w:pgMar w:top="340" w:right="1440" w:bottom="284" w:left="1276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2438" w14:textId="77777777" w:rsidR="00715D3A" w:rsidRDefault="00715D3A" w:rsidP="000E2089">
      <w:r>
        <w:separator/>
      </w:r>
    </w:p>
  </w:endnote>
  <w:endnote w:type="continuationSeparator" w:id="0">
    <w:p w14:paraId="3CA7623D" w14:textId="77777777" w:rsidR="00715D3A" w:rsidRDefault="00715D3A" w:rsidP="000E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C716" w14:textId="77777777" w:rsidR="000E2089" w:rsidRDefault="00A52153" w:rsidP="000E2089">
    <w:pPr>
      <w:pStyle w:val="Footer"/>
    </w:pPr>
    <w:r>
      <w:rPr>
        <w:noProof/>
      </w:rPr>
      <w:drawing>
        <wp:inline distT="0" distB="0" distL="0" distR="0" wp14:anchorId="7717D965" wp14:editId="68FBFC9D">
          <wp:extent cx="604774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AB59" w14:textId="77777777" w:rsidR="00715D3A" w:rsidRDefault="00715D3A" w:rsidP="000E2089">
      <w:r>
        <w:separator/>
      </w:r>
    </w:p>
  </w:footnote>
  <w:footnote w:type="continuationSeparator" w:id="0">
    <w:p w14:paraId="30F61EBA" w14:textId="77777777" w:rsidR="00715D3A" w:rsidRDefault="00715D3A" w:rsidP="000E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00F" w14:textId="77777777" w:rsidR="000E2089" w:rsidRDefault="00A5215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D2A05" wp14:editId="2F01E76C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301"/>
              <wp:lineTo x="21554" y="21301"/>
              <wp:lineTo x="21554" y="0"/>
              <wp:lineTo x="0" y="0"/>
            </wp:wrapPolygon>
          </wp:wrapTight>
          <wp:docPr id="3" name="Picture 3" descr="Israel Hotel Associatio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rael Hotel Associatio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F5"/>
    <w:multiLevelType w:val="hybridMultilevel"/>
    <w:tmpl w:val="933E580C"/>
    <w:lvl w:ilvl="0" w:tplc="C19E4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57"/>
    <w:multiLevelType w:val="hybridMultilevel"/>
    <w:tmpl w:val="56CA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828"/>
    <w:multiLevelType w:val="hybridMultilevel"/>
    <w:tmpl w:val="CBECD892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65"/>
    <w:multiLevelType w:val="hybridMultilevel"/>
    <w:tmpl w:val="9DC4F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BDA"/>
    <w:multiLevelType w:val="hybridMultilevel"/>
    <w:tmpl w:val="3C0AD248"/>
    <w:lvl w:ilvl="0" w:tplc="E25A2B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A7"/>
    <w:multiLevelType w:val="hybridMultilevel"/>
    <w:tmpl w:val="8A7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60F"/>
    <w:multiLevelType w:val="hybridMultilevel"/>
    <w:tmpl w:val="B338E082"/>
    <w:lvl w:ilvl="0" w:tplc="57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0544"/>
    <w:multiLevelType w:val="hybridMultilevel"/>
    <w:tmpl w:val="844CF356"/>
    <w:lvl w:ilvl="0" w:tplc="8F00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36447"/>
    <w:multiLevelType w:val="hybridMultilevel"/>
    <w:tmpl w:val="98C08886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0D"/>
    <w:multiLevelType w:val="hybridMultilevel"/>
    <w:tmpl w:val="6A56BC0A"/>
    <w:lvl w:ilvl="0" w:tplc="25383AF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06"/>
    <w:multiLevelType w:val="hybridMultilevel"/>
    <w:tmpl w:val="8BC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18FF"/>
    <w:multiLevelType w:val="hybridMultilevel"/>
    <w:tmpl w:val="A93AA1D0"/>
    <w:lvl w:ilvl="0" w:tplc="E30E3F44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03A"/>
    <w:multiLevelType w:val="hybridMultilevel"/>
    <w:tmpl w:val="988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D1A"/>
    <w:multiLevelType w:val="hybridMultilevel"/>
    <w:tmpl w:val="5558670E"/>
    <w:lvl w:ilvl="0" w:tplc="468CED4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1029F"/>
    <w:multiLevelType w:val="hybridMultilevel"/>
    <w:tmpl w:val="27CAC538"/>
    <w:lvl w:ilvl="0" w:tplc="8C2E43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2118"/>
    <w:multiLevelType w:val="hybridMultilevel"/>
    <w:tmpl w:val="2C1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7868"/>
    <w:multiLevelType w:val="hybridMultilevel"/>
    <w:tmpl w:val="EC9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51B8"/>
    <w:multiLevelType w:val="hybridMultilevel"/>
    <w:tmpl w:val="4C027E76"/>
    <w:lvl w:ilvl="0" w:tplc="FCA61C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298196">
    <w:abstractNumId w:val="9"/>
  </w:num>
  <w:num w:numId="2" w16cid:durableId="639462603">
    <w:abstractNumId w:val="7"/>
  </w:num>
  <w:num w:numId="3" w16cid:durableId="1973292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7688216">
    <w:abstractNumId w:val="6"/>
  </w:num>
  <w:num w:numId="5" w16cid:durableId="5071406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1974262">
    <w:abstractNumId w:val="10"/>
  </w:num>
  <w:num w:numId="7" w16cid:durableId="1373458067">
    <w:abstractNumId w:val="14"/>
  </w:num>
  <w:num w:numId="8" w16cid:durableId="473260949">
    <w:abstractNumId w:val="16"/>
  </w:num>
  <w:num w:numId="9" w16cid:durableId="493450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6207444">
    <w:abstractNumId w:val="12"/>
  </w:num>
  <w:num w:numId="11" w16cid:durableId="1148548204">
    <w:abstractNumId w:val="17"/>
  </w:num>
  <w:num w:numId="12" w16cid:durableId="355035680">
    <w:abstractNumId w:val="3"/>
  </w:num>
  <w:num w:numId="13" w16cid:durableId="1843274989">
    <w:abstractNumId w:val="8"/>
  </w:num>
  <w:num w:numId="14" w16cid:durableId="1195272002">
    <w:abstractNumId w:val="2"/>
  </w:num>
  <w:num w:numId="15" w16cid:durableId="1403217860">
    <w:abstractNumId w:val="5"/>
  </w:num>
  <w:num w:numId="16" w16cid:durableId="1992130535">
    <w:abstractNumId w:val="11"/>
  </w:num>
  <w:num w:numId="17" w16cid:durableId="515072922">
    <w:abstractNumId w:val="1"/>
  </w:num>
  <w:num w:numId="18" w16cid:durableId="1028684041">
    <w:abstractNumId w:val="4"/>
  </w:num>
  <w:num w:numId="19" w16cid:durableId="201287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14"/>
    <w:rsid w:val="000004FE"/>
    <w:rsid w:val="00011B29"/>
    <w:rsid w:val="00022E2D"/>
    <w:rsid w:val="000461AA"/>
    <w:rsid w:val="00047B7B"/>
    <w:rsid w:val="000609EF"/>
    <w:rsid w:val="0007463E"/>
    <w:rsid w:val="00074A2E"/>
    <w:rsid w:val="00076BE7"/>
    <w:rsid w:val="00081806"/>
    <w:rsid w:val="00082C86"/>
    <w:rsid w:val="000837F0"/>
    <w:rsid w:val="000840D6"/>
    <w:rsid w:val="00091324"/>
    <w:rsid w:val="00094A13"/>
    <w:rsid w:val="000B5EF1"/>
    <w:rsid w:val="000D6060"/>
    <w:rsid w:val="000E012D"/>
    <w:rsid w:val="000E2089"/>
    <w:rsid w:val="000F0D6E"/>
    <w:rsid w:val="00112E7F"/>
    <w:rsid w:val="0012452F"/>
    <w:rsid w:val="0013191D"/>
    <w:rsid w:val="00131CF8"/>
    <w:rsid w:val="00141B65"/>
    <w:rsid w:val="0014244F"/>
    <w:rsid w:val="00143432"/>
    <w:rsid w:val="00154D70"/>
    <w:rsid w:val="001623AA"/>
    <w:rsid w:val="001632F2"/>
    <w:rsid w:val="00164718"/>
    <w:rsid w:val="00165E8B"/>
    <w:rsid w:val="001B10A5"/>
    <w:rsid w:val="001B20BF"/>
    <w:rsid w:val="001C068B"/>
    <w:rsid w:val="001C6D04"/>
    <w:rsid w:val="001E3325"/>
    <w:rsid w:val="001E617F"/>
    <w:rsid w:val="00205E45"/>
    <w:rsid w:val="00207D05"/>
    <w:rsid w:val="0021385D"/>
    <w:rsid w:val="00216440"/>
    <w:rsid w:val="00220890"/>
    <w:rsid w:val="00225274"/>
    <w:rsid w:val="002347BC"/>
    <w:rsid w:val="00242958"/>
    <w:rsid w:val="00246963"/>
    <w:rsid w:val="0025036E"/>
    <w:rsid w:val="00253F5B"/>
    <w:rsid w:val="00256A9B"/>
    <w:rsid w:val="00264164"/>
    <w:rsid w:val="00267531"/>
    <w:rsid w:val="00273EFD"/>
    <w:rsid w:val="002743E6"/>
    <w:rsid w:val="0028124E"/>
    <w:rsid w:val="002A191C"/>
    <w:rsid w:val="002B3178"/>
    <w:rsid w:val="002B41DB"/>
    <w:rsid w:val="002B4AEC"/>
    <w:rsid w:val="002D7DD3"/>
    <w:rsid w:val="002E33F4"/>
    <w:rsid w:val="002F282A"/>
    <w:rsid w:val="002F2B1F"/>
    <w:rsid w:val="002F31A4"/>
    <w:rsid w:val="0030356C"/>
    <w:rsid w:val="00321DCD"/>
    <w:rsid w:val="0032420E"/>
    <w:rsid w:val="0033697E"/>
    <w:rsid w:val="003402DB"/>
    <w:rsid w:val="00342E9A"/>
    <w:rsid w:val="00351D6E"/>
    <w:rsid w:val="00352E91"/>
    <w:rsid w:val="00354ECF"/>
    <w:rsid w:val="0035714A"/>
    <w:rsid w:val="00374FBA"/>
    <w:rsid w:val="003804FD"/>
    <w:rsid w:val="00383833"/>
    <w:rsid w:val="003D0080"/>
    <w:rsid w:val="003D2015"/>
    <w:rsid w:val="003D4B9E"/>
    <w:rsid w:val="003D5B7C"/>
    <w:rsid w:val="003E1361"/>
    <w:rsid w:val="00403C11"/>
    <w:rsid w:val="00411ABA"/>
    <w:rsid w:val="004243C6"/>
    <w:rsid w:val="004319DD"/>
    <w:rsid w:val="00434241"/>
    <w:rsid w:val="00434A32"/>
    <w:rsid w:val="00442933"/>
    <w:rsid w:val="00444843"/>
    <w:rsid w:val="0044515E"/>
    <w:rsid w:val="00462062"/>
    <w:rsid w:val="00462C23"/>
    <w:rsid w:val="004632E6"/>
    <w:rsid w:val="00473286"/>
    <w:rsid w:val="00481C23"/>
    <w:rsid w:val="004878F8"/>
    <w:rsid w:val="00487EAA"/>
    <w:rsid w:val="004A7C5A"/>
    <w:rsid w:val="004E14D2"/>
    <w:rsid w:val="004E3BAA"/>
    <w:rsid w:val="004E48CE"/>
    <w:rsid w:val="004F16F8"/>
    <w:rsid w:val="004F3387"/>
    <w:rsid w:val="004F7D2B"/>
    <w:rsid w:val="005056DD"/>
    <w:rsid w:val="005218C2"/>
    <w:rsid w:val="00531D74"/>
    <w:rsid w:val="0053493B"/>
    <w:rsid w:val="0053619F"/>
    <w:rsid w:val="00541867"/>
    <w:rsid w:val="00542F99"/>
    <w:rsid w:val="0055457A"/>
    <w:rsid w:val="00570029"/>
    <w:rsid w:val="00575346"/>
    <w:rsid w:val="00587166"/>
    <w:rsid w:val="005A3967"/>
    <w:rsid w:val="005A46BA"/>
    <w:rsid w:val="005A4E63"/>
    <w:rsid w:val="005B56CF"/>
    <w:rsid w:val="005B636C"/>
    <w:rsid w:val="005C3BAC"/>
    <w:rsid w:val="005E3DE0"/>
    <w:rsid w:val="00600CB2"/>
    <w:rsid w:val="0060430D"/>
    <w:rsid w:val="006100C7"/>
    <w:rsid w:val="00612A57"/>
    <w:rsid w:val="006159AF"/>
    <w:rsid w:val="006160F9"/>
    <w:rsid w:val="00635D67"/>
    <w:rsid w:val="00636481"/>
    <w:rsid w:val="00657BF8"/>
    <w:rsid w:val="006638B0"/>
    <w:rsid w:val="00673263"/>
    <w:rsid w:val="00686939"/>
    <w:rsid w:val="00691BBA"/>
    <w:rsid w:val="006A185F"/>
    <w:rsid w:val="006A4275"/>
    <w:rsid w:val="006B109F"/>
    <w:rsid w:val="006B134F"/>
    <w:rsid w:val="006B6F0D"/>
    <w:rsid w:val="006C2326"/>
    <w:rsid w:val="006C4002"/>
    <w:rsid w:val="006D4457"/>
    <w:rsid w:val="006E1971"/>
    <w:rsid w:val="006E40FD"/>
    <w:rsid w:val="007006C1"/>
    <w:rsid w:val="0071125B"/>
    <w:rsid w:val="00711914"/>
    <w:rsid w:val="00712832"/>
    <w:rsid w:val="00713A49"/>
    <w:rsid w:val="00715D3A"/>
    <w:rsid w:val="0072038A"/>
    <w:rsid w:val="00725129"/>
    <w:rsid w:val="00725434"/>
    <w:rsid w:val="00730699"/>
    <w:rsid w:val="00743748"/>
    <w:rsid w:val="00744AAA"/>
    <w:rsid w:val="0074767A"/>
    <w:rsid w:val="00761269"/>
    <w:rsid w:val="0079290B"/>
    <w:rsid w:val="00793DBF"/>
    <w:rsid w:val="007A6535"/>
    <w:rsid w:val="007B068A"/>
    <w:rsid w:val="007C0E75"/>
    <w:rsid w:val="007C113A"/>
    <w:rsid w:val="007C57B1"/>
    <w:rsid w:val="007C5A83"/>
    <w:rsid w:val="007C6181"/>
    <w:rsid w:val="007D3901"/>
    <w:rsid w:val="007E4804"/>
    <w:rsid w:val="007E53B6"/>
    <w:rsid w:val="007E5C9F"/>
    <w:rsid w:val="007F7910"/>
    <w:rsid w:val="0080069E"/>
    <w:rsid w:val="008117EF"/>
    <w:rsid w:val="00816593"/>
    <w:rsid w:val="0082514F"/>
    <w:rsid w:val="008315F3"/>
    <w:rsid w:val="0083241D"/>
    <w:rsid w:val="0084771D"/>
    <w:rsid w:val="0085059D"/>
    <w:rsid w:val="00855787"/>
    <w:rsid w:val="0085703F"/>
    <w:rsid w:val="008577CD"/>
    <w:rsid w:val="00883C04"/>
    <w:rsid w:val="0088792A"/>
    <w:rsid w:val="00897620"/>
    <w:rsid w:val="008A722D"/>
    <w:rsid w:val="008A7BB0"/>
    <w:rsid w:val="008B379F"/>
    <w:rsid w:val="008C7150"/>
    <w:rsid w:val="008D4E9C"/>
    <w:rsid w:val="008E07FC"/>
    <w:rsid w:val="008E6C21"/>
    <w:rsid w:val="008F0E57"/>
    <w:rsid w:val="008F219E"/>
    <w:rsid w:val="008F77C5"/>
    <w:rsid w:val="00900494"/>
    <w:rsid w:val="00902926"/>
    <w:rsid w:val="00902B2F"/>
    <w:rsid w:val="009052AC"/>
    <w:rsid w:val="00910EA0"/>
    <w:rsid w:val="009453E1"/>
    <w:rsid w:val="0095047D"/>
    <w:rsid w:val="009530A0"/>
    <w:rsid w:val="00954314"/>
    <w:rsid w:val="009648D7"/>
    <w:rsid w:val="00983589"/>
    <w:rsid w:val="00984115"/>
    <w:rsid w:val="009A0CE7"/>
    <w:rsid w:val="009A27FF"/>
    <w:rsid w:val="009A592F"/>
    <w:rsid w:val="009A6AFC"/>
    <w:rsid w:val="009A77AA"/>
    <w:rsid w:val="009B5505"/>
    <w:rsid w:val="009B7E9A"/>
    <w:rsid w:val="009C7A6F"/>
    <w:rsid w:val="009D69B0"/>
    <w:rsid w:val="009D7FFC"/>
    <w:rsid w:val="009E64B5"/>
    <w:rsid w:val="009F3C3C"/>
    <w:rsid w:val="009F424E"/>
    <w:rsid w:val="009F6350"/>
    <w:rsid w:val="009F6F79"/>
    <w:rsid w:val="00A000D0"/>
    <w:rsid w:val="00A0448B"/>
    <w:rsid w:val="00A13144"/>
    <w:rsid w:val="00A30BDA"/>
    <w:rsid w:val="00A40353"/>
    <w:rsid w:val="00A44C9C"/>
    <w:rsid w:val="00A50A9C"/>
    <w:rsid w:val="00A52153"/>
    <w:rsid w:val="00A5268D"/>
    <w:rsid w:val="00A57288"/>
    <w:rsid w:val="00A63B7D"/>
    <w:rsid w:val="00A71AC9"/>
    <w:rsid w:val="00A764A8"/>
    <w:rsid w:val="00A7730F"/>
    <w:rsid w:val="00A875E4"/>
    <w:rsid w:val="00A876AA"/>
    <w:rsid w:val="00AA181A"/>
    <w:rsid w:val="00AA29DF"/>
    <w:rsid w:val="00AA749D"/>
    <w:rsid w:val="00AB18D4"/>
    <w:rsid w:val="00AB3ACD"/>
    <w:rsid w:val="00AB69D5"/>
    <w:rsid w:val="00AC1CD8"/>
    <w:rsid w:val="00AD3154"/>
    <w:rsid w:val="00AD49F5"/>
    <w:rsid w:val="00AD6B03"/>
    <w:rsid w:val="00AF34DF"/>
    <w:rsid w:val="00B00041"/>
    <w:rsid w:val="00B005AB"/>
    <w:rsid w:val="00B10722"/>
    <w:rsid w:val="00B1379D"/>
    <w:rsid w:val="00B3360B"/>
    <w:rsid w:val="00B366D0"/>
    <w:rsid w:val="00B4366A"/>
    <w:rsid w:val="00B51527"/>
    <w:rsid w:val="00B53F01"/>
    <w:rsid w:val="00B54827"/>
    <w:rsid w:val="00B56132"/>
    <w:rsid w:val="00B62E0F"/>
    <w:rsid w:val="00B86152"/>
    <w:rsid w:val="00B86399"/>
    <w:rsid w:val="00B878FD"/>
    <w:rsid w:val="00B87C6E"/>
    <w:rsid w:val="00B90BBD"/>
    <w:rsid w:val="00B9195A"/>
    <w:rsid w:val="00BA19A5"/>
    <w:rsid w:val="00BB02B5"/>
    <w:rsid w:val="00BC5E23"/>
    <w:rsid w:val="00BD1B3A"/>
    <w:rsid w:val="00BD2855"/>
    <w:rsid w:val="00BD77C9"/>
    <w:rsid w:val="00BE2EA3"/>
    <w:rsid w:val="00BE727F"/>
    <w:rsid w:val="00BE7499"/>
    <w:rsid w:val="00BE7E4C"/>
    <w:rsid w:val="00BF662F"/>
    <w:rsid w:val="00C02153"/>
    <w:rsid w:val="00C125AB"/>
    <w:rsid w:val="00C22EC3"/>
    <w:rsid w:val="00C26DD7"/>
    <w:rsid w:val="00C2741D"/>
    <w:rsid w:val="00C430C2"/>
    <w:rsid w:val="00C547A1"/>
    <w:rsid w:val="00C6047E"/>
    <w:rsid w:val="00C70897"/>
    <w:rsid w:val="00CB442E"/>
    <w:rsid w:val="00CE595D"/>
    <w:rsid w:val="00CE6797"/>
    <w:rsid w:val="00CE788D"/>
    <w:rsid w:val="00CF74C2"/>
    <w:rsid w:val="00D05755"/>
    <w:rsid w:val="00D14BAD"/>
    <w:rsid w:val="00D155BC"/>
    <w:rsid w:val="00D16AB6"/>
    <w:rsid w:val="00D36215"/>
    <w:rsid w:val="00D366B6"/>
    <w:rsid w:val="00D36EF6"/>
    <w:rsid w:val="00D57A1D"/>
    <w:rsid w:val="00D634BB"/>
    <w:rsid w:val="00D673EB"/>
    <w:rsid w:val="00D77DFB"/>
    <w:rsid w:val="00D81403"/>
    <w:rsid w:val="00D83EF7"/>
    <w:rsid w:val="00D840DE"/>
    <w:rsid w:val="00D91E19"/>
    <w:rsid w:val="00D94ADA"/>
    <w:rsid w:val="00D94BEA"/>
    <w:rsid w:val="00DA1185"/>
    <w:rsid w:val="00DB0D82"/>
    <w:rsid w:val="00DB5C8B"/>
    <w:rsid w:val="00DC34E2"/>
    <w:rsid w:val="00DD10F5"/>
    <w:rsid w:val="00DD7E80"/>
    <w:rsid w:val="00DE1B84"/>
    <w:rsid w:val="00DE2580"/>
    <w:rsid w:val="00DE2D34"/>
    <w:rsid w:val="00DF0EE5"/>
    <w:rsid w:val="00DF30E4"/>
    <w:rsid w:val="00E13D1E"/>
    <w:rsid w:val="00E30420"/>
    <w:rsid w:val="00E36A1A"/>
    <w:rsid w:val="00E36F7C"/>
    <w:rsid w:val="00E3718D"/>
    <w:rsid w:val="00E41527"/>
    <w:rsid w:val="00E65C52"/>
    <w:rsid w:val="00E664A8"/>
    <w:rsid w:val="00E71679"/>
    <w:rsid w:val="00E71BE5"/>
    <w:rsid w:val="00E72978"/>
    <w:rsid w:val="00E918EF"/>
    <w:rsid w:val="00E9485B"/>
    <w:rsid w:val="00EA5D70"/>
    <w:rsid w:val="00ED1290"/>
    <w:rsid w:val="00EE06BE"/>
    <w:rsid w:val="00EE1595"/>
    <w:rsid w:val="00EE2B03"/>
    <w:rsid w:val="00EF78C3"/>
    <w:rsid w:val="00F2417B"/>
    <w:rsid w:val="00F43343"/>
    <w:rsid w:val="00F61CB2"/>
    <w:rsid w:val="00F779C5"/>
    <w:rsid w:val="00F846C9"/>
    <w:rsid w:val="00FA7D42"/>
    <w:rsid w:val="00FB41A2"/>
    <w:rsid w:val="00FB604F"/>
    <w:rsid w:val="00FC0E6A"/>
    <w:rsid w:val="00FC5603"/>
    <w:rsid w:val="00FD41F4"/>
    <w:rsid w:val="00FE44C0"/>
    <w:rsid w:val="00FE68D6"/>
    <w:rsid w:val="00FE7F14"/>
    <w:rsid w:val="00FF0143"/>
    <w:rsid w:val="00FF2B16"/>
    <w:rsid w:val="00FF5BBA"/>
    <w:rsid w:val="00FF617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9E30F87"/>
  <w15:chartTrackingRefBased/>
  <w15:docId w15:val="{83A6ABF8-7333-3D4A-B97B-B9BA233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89"/>
  </w:style>
  <w:style w:type="paragraph" w:styleId="Footer">
    <w:name w:val="footer"/>
    <w:basedOn w:val="Normal"/>
    <w:link w:val="Foot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89"/>
  </w:style>
  <w:style w:type="paragraph" w:styleId="BalloonText">
    <w:name w:val="Balloon Text"/>
    <w:basedOn w:val="Normal"/>
    <w:link w:val="BalloonTextChar"/>
    <w:uiPriority w:val="99"/>
    <w:semiHidden/>
    <w:unhideWhenUsed/>
    <w:rsid w:val="000E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0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31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530A0"/>
    <w:pPr>
      <w:bidi/>
      <w:ind w:left="720"/>
    </w:pPr>
    <w:rPr>
      <w:rFonts w:cs="Times New Roman"/>
    </w:rPr>
  </w:style>
  <w:style w:type="table" w:styleId="TableGrid">
    <w:name w:val="Table Grid"/>
    <w:basedOn w:val="TableNormal"/>
    <w:uiPriority w:val="39"/>
    <w:rsid w:val="00C6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4E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DE57-BEC1-410F-A847-A4D48836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1094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Pardesa</dc:creator>
  <cp:keywords/>
  <dc:description/>
  <cp:lastModifiedBy>Tali Tenenbaum</cp:lastModifiedBy>
  <cp:revision>2</cp:revision>
  <cp:lastPrinted>2019-08-21T06:39:00Z</cp:lastPrinted>
  <dcterms:created xsi:type="dcterms:W3CDTF">2023-06-26T07:55:00Z</dcterms:created>
  <dcterms:modified xsi:type="dcterms:W3CDTF">2023-06-26T07:55:00Z</dcterms:modified>
</cp:coreProperties>
</file>