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EC" w14:textId="46802AE0" w:rsidR="008B379F" w:rsidRPr="0032420E" w:rsidRDefault="004C25E7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24/1/23</w:t>
      </w:r>
    </w:p>
    <w:p w14:paraId="799E7D71" w14:textId="503F43CC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2618CABE" w14:textId="2026A880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5C7639B7" w14:textId="77777777" w:rsidR="006160F9" w:rsidRPr="0032420E" w:rsidRDefault="006160F9" w:rsidP="006160F9">
      <w:pPr>
        <w:bidi/>
        <w:ind w:left="-283" w:right="-170"/>
        <w:jc w:val="right"/>
        <w:rPr>
          <w:rFonts w:ascii="David" w:hAnsi="David" w:cs="David"/>
        </w:rPr>
      </w:pPr>
    </w:p>
    <w:p w14:paraId="7864A29E" w14:textId="7DCE178D" w:rsidR="004C25E7" w:rsidRPr="004C25E7" w:rsidRDefault="004C25E7" w:rsidP="004C25E7">
      <w:pPr>
        <w:bidi/>
        <w:jc w:val="center"/>
        <w:rPr>
          <w:rFonts w:ascii="David" w:hAnsi="David" w:cs="David"/>
          <w:b/>
          <w:bCs/>
          <w:sz w:val="40"/>
          <w:szCs w:val="40"/>
        </w:rPr>
      </w:pPr>
      <w:r>
        <w:rPr>
          <w:rFonts w:ascii="David" w:hAnsi="David" w:cs="David" w:hint="cs"/>
          <w:b/>
          <w:bCs/>
          <w:sz w:val="40"/>
          <w:szCs w:val="40"/>
          <w:rtl/>
        </w:rPr>
        <w:t>ה</w:t>
      </w:r>
      <w:r w:rsidRPr="004C25E7">
        <w:rPr>
          <w:rFonts w:ascii="David" w:hAnsi="David" w:cs="David"/>
          <w:b/>
          <w:bCs/>
          <w:sz w:val="40"/>
          <w:szCs w:val="40"/>
          <w:rtl/>
        </w:rPr>
        <w:t>תיירות הנכנסת ל</w:t>
      </w:r>
      <w:r w:rsidR="009E6D58">
        <w:rPr>
          <w:rFonts w:ascii="David" w:hAnsi="David" w:cs="David" w:hint="cs"/>
          <w:b/>
          <w:bCs/>
          <w:sz w:val="40"/>
          <w:szCs w:val="40"/>
          <w:rtl/>
        </w:rPr>
        <w:t>ישראל ל</w:t>
      </w:r>
      <w:r w:rsidRPr="004C25E7">
        <w:rPr>
          <w:rFonts w:ascii="David" w:hAnsi="David" w:cs="David"/>
          <w:b/>
          <w:bCs/>
          <w:sz w:val="40"/>
          <w:szCs w:val="40"/>
          <w:rtl/>
        </w:rPr>
        <w:t xml:space="preserve">א </w:t>
      </w:r>
      <w:r w:rsidR="009E6D58">
        <w:rPr>
          <w:rFonts w:ascii="David" w:hAnsi="David" w:cs="David" w:hint="cs"/>
          <w:b/>
          <w:bCs/>
          <w:sz w:val="40"/>
          <w:szCs w:val="40"/>
          <w:rtl/>
        </w:rPr>
        <w:t>מתאוששת</w:t>
      </w:r>
      <w:r w:rsidRPr="004C25E7">
        <w:rPr>
          <w:rFonts w:ascii="David" w:hAnsi="David" w:cs="David"/>
          <w:b/>
          <w:bCs/>
          <w:sz w:val="40"/>
          <w:szCs w:val="40"/>
          <w:rtl/>
        </w:rPr>
        <w:t xml:space="preserve">: </w:t>
      </w:r>
      <w:r>
        <w:rPr>
          <w:rFonts w:ascii="David" w:hAnsi="David" w:cs="David"/>
          <w:b/>
          <w:bCs/>
          <w:sz w:val="40"/>
          <w:szCs w:val="40"/>
          <w:rtl/>
        </w:rPr>
        <w:br/>
      </w:r>
      <w:r w:rsidRPr="004C25E7">
        <w:rPr>
          <w:rFonts w:ascii="David" w:hAnsi="David" w:cs="David"/>
          <w:b/>
          <w:bCs/>
          <w:sz w:val="40"/>
          <w:szCs w:val="40"/>
          <w:rtl/>
        </w:rPr>
        <w:t xml:space="preserve">ירידה של 41% </w:t>
      </w:r>
      <w:r w:rsidR="009E6D58">
        <w:rPr>
          <w:rFonts w:ascii="David" w:hAnsi="David" w:cs="David" w:hint="cs"/>
          <w:b/>
          <w:bCs/>
          <w:sz w:val="40"/>
          <w:szCs w:val="40"/>
          <w:rtl/>
        </w:rPr>
        <w:t xml:space="preserve">בשנת 2022 </w:t>
      </w:r>
      <w:r w:rsidRPr="004C25E7">
        <w:rPr>
          <w:rFonts w:ascii="David" w:hAnsi="David" w:cs="David"/>
          <w:b/>
          <w:bCs/>
          <w:sz w:val="40"/>
          <w:szCs w:val="40"/>
          <w:rtl/>
        </w:rPr>
        <w:t>לעומת 2019</w:t>
      </w:r>
    </w:p>
    <w:p w14:paraId="47BF73E5" w14:textId="18620AE6" w:rsidR="004C25E7" w:rsidRPr="004C25E7" w:rsidRDefault="004C25E7" w:rsidP="004C25E7">
      <w:pPr>
        <w:bidi/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4C25E7">
        <w:rPr>
          <w:rFonts w:ascii="David" w:hAnsi="David" w:cs="David"/>
          <w:b/>
          <w:bCs/>
          <w:sz w:val="40"/>
          <w:szCs w:val="40"/>
          <w:rtl/>
        </w:rPr>
        <w:t>לעומת זאת, גידול של 16% בלינות ישראלים ושיא של כל הזמנים</w:t>
      </w:r>
    </w:p>
    <w:p w14:paraId="4E6A8CF1" w14:textId="16CDF2A2" w:rsidR="002E33F4" w:rsidRDefault="002E33F4" w:rsidP="004C25E7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670C2B8" w14:textId="77777777" w:rsidR="00AC1CD8" w:rsidRDefault="00AC1CD8" w:rsidP="00A30BDA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B156601" w14:textId="24388B76" w:rsidR="008B379F" w:rsidRPr="00273EFD" w:rsidRDefault="00D12F84" w:rsidP="00C42C44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ענף המלונאות בישראל רשם בשנת 2022 שיא בלינות הישראלים במלונות שהסתכמו בכ-16 מיליון לינות. מדובר בעליה של 8% לעומת שנת 2021 ועליה של 16% לעומת שנת 2019. 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="008B379F"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בשנת 2022</w:t>
      </w:r>
      <w:r w:rsidR="008B379F" w:rsidRPr="00273EFD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חלה אמנם התאוששות </w:t>
      </w:r>
      <w:r w:rsidR="00EC3A24">
        <w:rPr>
          <w:rFonts w:ascii="David" w:hAnsi="David" w:cs="David" w:hint="cs"/>
          <w:sz w:val="28"/>
          <w:szCs w:val="28"/>
          <w:rtl/>
        </w:rPr>
        <w:t xml:space="preserve">מסוימת </w:t>
      </w:r>
      <w:r>
        <w:rPr>
          <w:rFonts w:ascii="David" w:hAnsi="David" w:cs="David" w:hint="cs"/>
          <w:sz w:val="28"/>
          <w:szCs w:val="28"/>
          <w:rtl/>
        </w:rPr>
        <w:t>בלינות התיירים שהגיעו ל-7.1 מיליון לינות, אך עדיין מדובר בירידה של 41% לעומת שנת 2019 (טרום משבר הקורונה).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 w:rsidR="001E5FDB">
        <w:rPr>
          <w:rFonts w:ascii="David" w:hAnsi="David" w:cs="David"/>
          <w:sz w:val="28"/>
          <w:szCs w:val="28"/>
          <w:rtl/>
        </w:rPr>
        <w:br/>
      </w:r>
      <w:r w:rsidR="008B379F"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="008B379F"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>:</w:t>
      </w:r>
      <w:r w:rsidR="001E5FDB">
        <w:rPr>
          <w:rFonts w:ascii="David" w:hAnsi="David" w:cs="David" w:hint="cs"/>
          <w:sz w:val="28"/>
          <w:szCs w:val="28"/>
          <w:rtl/>
        </w:rPr>
        <w:t xml:space="preserve"> הסתכמו בכ-15.9 מיליון לינות, עליה של 8% לעומת 2021 ועליה של 16% לעומת 2019. מדובר במס' שיא בלינות הישראלים עם תוספת של כ-1.2 מיליון לינות לעומת שנת 2021 ותוספת של כ-2.2 מיליון לעומת שנת 2019. </w:t>
      </w:r>
    </w:p>
    <w:p w14:paraId="6753814C" w14:textId="77777777" w:rsidR="00444843" w:rsidRPr="00273EFD" w:rsidRDefault="00444843" w:rsidP="00444843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09942F82" w14:textId="5FCA0F90" w:rsidR="00444843" w:rsidRPr="00273EFD" w:rsidRDefault="00444843" w:rsidP="00C42C44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הסתכמו </w:t>
      </w:r>
      <w:proofErr w:type="spellStart"/>
      <w:r w:rsidRPr="00273EFD">
        <w:rPr>
          <w:rFonts w:ascii="David" w:hAnsi="David" w:cs="David"/>
          <w:sz w:val="28"/>
          <w:szCs w:val="28"/>
          <w:rtl/>
        </w:rPr>
        <w:t>בכ</w:t>
      </w:r>
      <w:proofErr w:type="spellEnd"/>
      <w:r w:rsidRPr="00273EFD">
        <w:rPr>
          <w:rFonts w:ascii="David" w:hAnsi="David" w:cs="David"/>
          <w:sz w:val="28"/>
          <w:szCs w:val="28"/>
          <w:rtl/>
        </w:rPr>
        <w:t xml:space="preserve"> -</w:t>
      </w:r>
      <w:r w:rsidR="001E5FDB">
        <w:rPr>
          <w:rFonts w:ascii="David" w:hAnsi="David" w:cs="David" w:hint="cs"/>
          <w:sz w:val="28"/>
          <w:szCs w:val="28"/>
          <w:rtl/>
        </w:rPr>
        <w:t xml:space="preserve">23 </w:t>
      </w:r>
      <w:r w:rsidR="00273EFD">
        <w:rPr>
          <w:rFonts w:ascii="David" w:hAnsi="David" w:cs="David"/>
          <w:sz w:val="28"/>
          <w:szCs w:val="28"/>
          <w:rtl/>
        </w:rPr>
        <w:t>מיליון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1E5FDB">
        <w:rPr>
          <w:rFonts w:ascii="David" w:hAnsi="David" w:cs="David"/>
          <w:sz w:val="28"/>
          <w:szCs w:val="28"/>
          <w:rtl/>
        </w:rPr>
        <w:t>–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1E5FDB">
        <w:rPr>
          <w:rFonts w:ascii="David" w:hAnsi="David" w:cs="David" w:hint="cs"/>
          <w:sz w:val="28"/>
          <w:szCs w:val="28"/>
          <w:rtl/>
        </w:rPr>
        <w:t>עליה של כ-4</w:t>
      </w:r>
      <w:r w:rsidR="00C42C44">
        <w:rPr>
          <w:rFonts w:ascii="David" w:hAnsi="David" w:cs="David" w:hint="cs"/>
          <w:sz w:val="28"/>
          <w:szCs w:val="28"/>
          <w:rtl/>
        </w:rPr>
        <w:t>9</w:t>
      </w:r>
      <w:bookmarkStart w:id="0" w:name="_GoBack"/>
      <w:bookmarkEnd w:id="0"/>
      <w:r w:rsidR="001E5FDB">
        <w:rPr>
          <w:rFonts w:ascii="David" w:hAnsi="David" w:cs="David" w:hint="cs"/>
          <w:sz w:val="28"/>
          <w:szCs w:val="28"/>
          <w:rtl/>
        </w:rPr>
        <w:t xml:space="preserve">% לעומת 2021 וירידה של 11% לעומת 2019. 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</w:p>
    <w:p w14:paraId="1B5E0176" w14:textId="77777777" w:rsidR="008B379F" w:rsidRPr="00273EFD" w:rsidRDefault="008B379F" w:rsidP="008B379F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8B379F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71BF5CC0" w14:textId="77777777" w:rsidR="001E5FDB" w:rsidRPr="00D12F84" w:rsidRDefault="001E5FDB" w:rsidP="001E5FDB">
      <w:pPr>
        <w:bidi/>
        <w:rPr>
          <w:rFonts w:ascii="David" w:hAnsi="David" w:cs="David"/>
          <w:sz w:val="28"/>
          <w:szCs w:val="28"/>
        </w:rPr>
      </w:pPr>
      <w:r w:rsidRPr="00D12F84">
        <w:rPr>
          <w:rFonts w:ascii="David" w:hAnsi="David" w:cs="David"/>
          <w:sz w:val="28"/>
          <w:szCs w:val="28"/>
          <w:rtl/>
        </w:rPr>
        <w:t>התפוסה הארצית הממוצעת הסתכמה ב-60% בהשוואה ל-37% ב-2021 ולכ-70% בשנת 2019.</w:t>
      </w:r>
    </w:p>
    <w:p w14:paraId="55561721" w14:textId="77777777" w:rsidR="001E5FDB" w:rsidRPr="00D12F84" w:rsidRDefault="001E5FDB" w:rsidP="001E5FDB">
      <w:pPr>
        <w:bidi/>
        <w:rPr>
          <w:rFonts w:ascii="David" w:hAnsi="David" w:cs="David"/>
          <w:sz w:val="28"/>
          <w:szCs w:val="28"/>
          <w:rtl/>
        </w:rPr>
      </w:pPr>
      <w:r w:rsidRPr="00D12F84">
        <w:rPr>
          <w:rFonts w:ascii="David" w:hAnsi="David" w:cs="David"/>
          <w:sz w:val="28"/>
          <w:szCs w:val="28"/>
          <w:rtl/>
        </w:rPr>
        <w:t>התפוסה הגוהה ביותר  בשנת 2022 נרשמה באילת : כ-70%, הרצליה עם כ-68%, ים המלח עם כ-63%,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D12F84">
        <w:rPr>
          <w:rFonts w:ascii="David" w:hAnsi="David" w:cs="David"/>
          <w:sz w:val="28"/>
          <w:szCs w:val="28"/>
          <w:rtl/>
        </w:rPr>
        <w:t>ת"א וחיפה : עם כ-60% כל אחת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באזורים מוטי תיירות נכנסת, התפוסות היו נמוכות מהממוצע:</w:t>
      </w:r>
      <w:r w:rsidRPr="00D12F84">
        <w:rPr>
          <w:rFonts w:ascii="David" w:hAnsi="David" w:cs="David"/>
          <w:sz w:val="28"/>
          <w:szCs w:val="28"/>
          <w:rtl/>
        </w:rPr>
        <w:t xml:space="preserve"> נתניה עם כ-57%, ירושלים עם כ-54%, טבריה עם כ-53% ונצרת עם כ-48%.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42C6B5BF" w14:textId="046E086F" w:rsidR="008B379F" w:rsidRPr="00A57288" w:rsidRDefault="008B379F" w:rsidP="00A5728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CE1C786" w14:textId="7B0E14E1" w:rsidR="008B379F" w:rsidRPr="009E64B5" w:rsidRDefault="008B379F" w:rsidP="008B379F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1C8FF7CE" w14:textId="64AE41A5" w:rsidR="004C25E7" w:rsidRPr="001E5FDB" w:rsidRDefault="00FF0143" w:rsidP="004C25E7">
      <w:pPr>
        <w:bidi/>
        <w:rPr>
          <w:rFonts w:ascii="David" w:hAnsi="David" w:cs="David"/>
          <w:sz w:val="28"/>
          <w:szCs w:val="28"/>
        </w:rPr>
      </w:pPr>
      <w:r w:rsidRPr="001E5FDB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1E5FDB">
        <w:rPr>
          <w:rFonts w:ascii="David" w:hAnsi="David" w:cs="David"/>
          <w:b/>
          <w:bCs/>
          <w:sz w:val="28"/>
          <w:szCs w:val="28"/>
          <w:rtl/>
        </w:rPr>
        <w:t>:</w:t>
      </w:r>
      <w:r w:rsidR="00AC1CD8" w:rsidRPr="001E5FD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4C25E7" w:rsidRPr="001E5FDB">
        <w:rPr>
          <w:rFonts w:ascii="David" w:hAnsi="David" w:cs="David"/>
          <w:sz w:val="28"/>
          <w:szCs w:val="28"/>
          <w:rtl/>
        </w:rPr>
        <w:t xml:space="preserve">"לינות ישראלים היו חבל ההצלה של תעשיית התיירות בישראל, הרחוקה עדיין מלהתאושש מנזקי </w:t>
      </w:r>
      <w:proofErr w:type="spellStart"/>
      <w:r w:rsidR="004C25E7" w:rsidRPr="001E5FDB">
        <w:rPr>
          <w:rFonts w:ascii="David" w:hAnsi="David" w:cs="David"/>
          <w:sz w:val="28"/>
          <w:szCs w:val="28"/>
          <w:rtl/>
        </w:rPr>
        <w:t>מגיפת</w:t>
      </w:r>
      <w:proofErr w:type="spellEnd"/>
      <w:r w:rsidR="004C25E7" w:rsidRPr="001E5FDB">
        <w:rPr>
          <w:rFonts w:ascii="David" w:hAnsi="David" w:cs="David"/>
          <w:sz w:val="28"/>
          <w:szCs w:val="28"/>
          <w:rtl/>
        </w:rPr>
        <w:t xml:space="preserve"> הקורונה. הודות לתיירים הישראלים, סיים ענף המלונאות את שנת 2022 בירידה של </w:t>
      </w:r>
      <w:r w:rsidR="001E5FDB">
        <w:rPr>
          <w:rFonts w:ascii="David" w:hAnsi="David" w:cs="David" w:hint="cs"/>
          <w:sz w:val="28"/>
          <w:szCs w:val="28"/>
          <w:rtl/>
        </w:rPr>
        <w:t xml:space="preserve">11% </w:t>
      </w:r>
      <w:r w:rsidR="004C25E7" w:rsidRPr="001E5FDB">
        <w:rPr>
          <w:rFonts w:ascii="David" w:hAnsi="David" w:cs="David"/>
          <w:sz w:val="28"/>
          <w:szCs w:val="28"/>
          <w:rtl/>
        </w:rPr>
        <w:t xml:space="preserve">בלבד </w:t>
      </w:r>
      <w:r w:rsidR="001E5FDB">
        <w:rPr>
          <w:rFonts w:ascii="David" w:hAnsi="David" w:cs="David" w:hint="cs"/>
          <w:sz w:val="28"/>
          <w:szCs w:val="28"/>
          <w:rtl/>
        </w:rPr>
        <w:t xml:space="preserve">בסך הלינות </w:t>
      </w:r>
      <w:r w:rsidR="004C25E7" w:rsidRPr="001E5FDB">
        <w:rPr>
          <w:rFonts w:ascii="David" w:hAnsi="David" w:cs="David"/>
          <w:sz w:val="28"/>
          <w:szCs w:val="28"/>
          <w:rtl/>
        </w:rPr>
        <w:t xml:space="preserve">לעומת 2019. </w:t>
      </w:r>
      <w:r w:rsidR="00EC3A24">
        <w:rPr>
          <w:rFonts w:ascii="David" w:hAnsi="David" w:cs="David" w:hint="cs"/>
          <w:sz w:val="28"/>
          <w:szCs w:val="28"/>
          <w:rtl/>
        </w:rPr>
        <w:t>יש לציין, כי מדינת ישראל היא בין המדינות הבודדות ב</w:t>
      </w:r>
      <w:r w:rsidR="004F6351">
        <w:rPr>
          <w:rFonts w:ascii="David" w:hAnsi="David" w:cs="David" w:hint="cs"/>
          <w:sz w:val="28"/>
          <w:szCs w:val="28"/>
          <w:rtl/>
        </w:rPr>
        <w:t>אגן הים התיכון</w:t>
      </w:r>
      <w:r w:rsidR="00EC3A24">
        <w:rPr>
          <w:rFonts w:ascii="David" w:hAnsi="David" w:cs="David" w:hint="cs"/>
          <w:sz w:val="28"/>
          <w:szCs w:val="28"/>
          <w:rtl/>
        </w:rPr>
        <w:t xml:space="preserve"> שלא הצליחה עדיין </w:t>
      </w:r>
      <w:r w:rsidR="00D62F7C">
        <w:rPr>
          <w:rFonts w:ascii="David" w:hAnsi="David" w:cs="David" w:hint="cs"/>
          <w:sz w:val="28"/>
          <w:szCs w:val="28"/>
          <w:rtl/>
        </w:rPr>
        <w:t>לצמצם</w:t>
      </w:r>
      <w:r w:rsidR="00EC3A24">
        <w:rPr>
          <w:rFonts w:ascii="David" w:hAnsi="David" w:cs="David" w:hint="cs"/>
          <w:sz w:val="28"/>
          <w:szCs w:val="28"/>
          <w:rtl/>
        </w:rPr>
        <w:t xml:space="preserve"> את הפער בתיירות הנכנסת אל מול 2019. </w:t>
      </w:r>
      <w:r w:rsidR="004C25E7" w:rsidRPr="001E5FDB">
        <w:rPr>
          <w:rFonts w:ascii="David" w:hAnsi="David" w:cs="David"/>
          <w:sz w:val="28"/>
          <w:szCs w:val="28"/>
          <w:rtl/>
        </w:rPr>
        <w:t>לשנת 2023 פוטנציאל להיות שנ</w:t>
      </w:r>
      <w:r w:rsidR="004C25E7" w:rsidRPr="001E5FDB">
        <w:rPr>
          <w:rFonts w:ascii="David" w:hAnsi="David" w:cs="David" w:hint="cs"/>
          <w:sz w:val="28"/>
          <w:szCs w:val="28"/>
          <w:rtl/>
        </w:rPr>
        <w:t>ה</w:t>
      </w:r>
      <w:r w:rsidR="004C25E7" w:rsidRPr="001E5FDB">
        <w:rPr>
          <w:rFonts w:ascii="David" w:hAnsi="David" w:cs="David"/>
          <w:sz w:val="28"/>
          <w:szCs w:val="28"/>
          <w:rtl/>
        </w:rPr>
        <w:t xml:space="preserve"> משמעותית בתיירות הנכנסת ולהביא לגידול במספר התיירים בהנחה שלא יבוטל הפטור ממע"מ </w:t>
      </w:r>
      <w:r w:rsidR="00EC3A24">
        <w:rPr>
          <w:rFonts w:ascii="David" w:hAnsi="David" w:cs="David" w:hint="cs"/>
          <w:sz w:val="28"/>
          <w:szCs w:val="28"/>
          <w:rtl/>
        </w:rPr>
        <w:t xml:space="preserve">על תיירים זרים </w:t>
      </w:r>
      <w:r w:rsidR="004C25E7" w:rsidRPr="001E5FDB">
        <w:rPr>
          <w:rFonts w:ascii="David" w:hAnsi="David" w:cs="David"/>
          <w:sz w:val="28"/>
          <w:szCs w:val="28"/>
          <w:rtl/>
        </w:rPr>
        <w:t xml:space="preserve">והודות לקמפיין הבינלאומי של משרד התיירות העתיד לעלות לאוויר בימים אלה". </w:t>
      </w:r>
    </w:p>
    <w:p w14:paraId="3CA7B9D5" w14:textId="5A224811" w:rsidR="00FE44C0" w:rsidRPr="004C25E7" w:rsidRDefault="00FE44C0" w:rsidP="00FE44C0">
      <w:pPr>
        <w:shd w:val="clear" w:color="auto" w:fill="FFFFFF" w:themeFill="background1"/>
        <w:bidi/>
        <w:jc w:val="both"/>
        <w:rPr>
          <w:rFonts w:ascii="David" w:hAnsi="David" w:cs="David"/>
          <w:sz w:val="28"/>
          <w:szCs w:val="28"/>
          <w:rtl/>
        </w:rPr>
      </w:pPr>
    </w:p>
    <w:p w14:paraId="484D25B5" w14:textId="52AC7857" w:rsidR="00AC1CD8" w:rsidRDefault="00AC1CD8" w:rsidP="00AC1CD8">
      <w:pPr>
        <w:shd w:val="clear" w:color="auto" w:fill="FFFFFF" w:themeFill="background1"/>
        <w:bidi/>
        <w:jc w:val="both"/>
        <w:rPr>
          <w:rFonts w:ascii="David" w:hAnsi="David" w:cs="David"/>
          <w:sz w:val="28"/>
          <w:szCs w:val="28"/>
          <w:rtl/>
        </w:rPr>
      </w:pPr>
    </w:p>
    <w:p w14:paraId="04108D8B" w14:textId="77777777" w:rsidR="00D81403" w:rsidRPr="0032420E" w:rsidRDefault="00D81403" w:rsidP="00D81403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199B5F85" w14:textId="77777777" w:rsidR="000B5EF1" w:rsidRPr="0032420E" w:rsidRDefault="000B5EF1" w:rsidP="00FE44C0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3A43D3C2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>* מצורפת טבלה מסודרת המציגה את כל הנתונים.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C716" w14:textId="77777777" w:rsidR="000E2089" w:rsidRDefault="00A52153" w:rsidP="000E2089">
    <w:pPr>
      <w:pStyle w:val="a5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200F" w14:textId="77777777" w:rsidR="000E2089" w:rsidRDefault="00A52153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4"/>
    <w:rsid w:val="000004FE"/>
    <w:rsid w:val="00011B29"/>
    <w:rsid w:val="00022E2D"/>
    <w:rsid w:val="000461AA"/>
    <w:rsid w:val="00047B7B"/>
    <w:rsid w:val="000609EF"/>
    <w:rsid w:val="0007463E"/>
    <w:rsid w:val="00074A2E"/>
    <w:rsid w:val="00076BE7"/>
    <w:rsid w:val="00081806"/>
    <w:rsid w:val="00082C86"/>
    <w:rsid w:val="000837F0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4244F"/>
    <w:rsid w:val="00143432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5FDB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3F5B"/>
    <w:rsid w:val="00256A9B"/>
    <w:rsid w:val="00264164"/>
    <w:rsid w:val="00273EFD"/>
    <w:rsid w:val="002743E6"/>
    <w:rsid w:val="00291BD7"/>
    <w:rsid w:val="002A191C"/>
    <w:rsid w:val="002B3178"/>
    <w:rsid w:val="002B41DB"/>
    <w:rsid w:val="002B4AEC"/>
    <w:rsid w:val="002E33F4"/>
    <w:rsid w:val="002F282A"/>
    <w:rsid w:val="002F2B1F"/>
    <w:rsid w:val="002F31A4"/>
    <w:rsid w:val="0030356C"/>
    <w:rsid w:val="00321DCD"/>
    <w:rsid w:val="0032420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73286"/>
    <w:rsid w:val="00481C23"/>
    <w:rsid w:val="004878F8"/>
    <w:rsid w:val="00487EAA"/>
    <w:rsid w:val="004A7C5A"/>
    <w:rsid w:val="004C25E7"/>
    <w:rsid w:val="004E14D2"/>
    <w:rsid w:val="004E3BAA"/>
    <w:rsid w:val="004E48CE"/>
    <w:rsid w:val="004F16F8"/>
    <w:rsid w:val="004F3387"/>
    <w:rsid w:val="004F6351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E3DE0"/>
    <w:rsid w:val="00600CB2"/>
    <w:rsid w:val="0060430D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7E4804"/>
    <w:rsid w:val="007E53B6"/>
    <w:rsid w:val="007E5C9F"/>
    <w:rsid w:val="007F7910"/>
    <w:rsid w:val="0080069E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792A"/>
    <w:rsid w:val="008A722D"/>
    <w:rsid w:val="008A7BB0"/>
    <w:rsid w:val="008B379F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10EA0"/>
    <w:rsid w:val="009453E1"/>
    <w:rsid w:val="0095047D"/>
    <w:rsid w:val="009530A0"/>
    <w:rsid w:val="009648D7"/>
    <w:rsid w:val="00983589"/>
    <w:rsid w:val="009A0CE7"/>
    <w:rsid w:val="009A27FF"/>
    <w:rsid w:val="009A6AFC"/>
    <w:rsid w:val="009A77AA"/>
    <w:rsid w:val="009B5505"/>
    <w:rsid w:val="009B7E9A"/>
    <w:rsid w:val="009C7A6F"/>
    <w:rsid w:val="009D69B0"/>
    <w:rsid w:val="009D7FFC"/>
    <w:rsid w:val="009E64B5"/>
    <w:rsid w:val="009E6D58"/>
    <w:rsid w:val="009F3C3C"/>
    <w:rsid w:val="009F424E"/>
    <w:rsid w:val="009F6350"/>
    <w:rsid w:val="009F6F79"/>
    <w:rsid w:val="00A000D0"/>
    <w:rsid w:val="00A0448B"/>
    <w:rsid w:val="00A30BDA"/>
    <w:rsid w:val="00A40353"/>
    <w:rsid w:val="00A44C9C"/>
    <w:rsid w:val="00A50A9C"/>
    <w:rsid w:val="00A52153"/>
    <w:rsid w:val="00A5268D"/>
    <w:rsid w:val="00A57288"/>
    <w:rsid w:val="00A63B7D"/>
    <w:rsid w:val="00A71AC9"/>
    <w:rsid w:val="00A7730F"/>
    <w:rsid w:val="00A875E4"/>
    <w:rsid w:val="00A876AA"/>
    <w:rsid w:val="00A96D0F"/>
    <w:rsid w:val="00AA181A"/>
    <w:rsid w:val="00AA749D"/>
    <w:rsid w:val="00AB18D4"/>
    <w:rsid w:val="00AB3ACD"/>
    <w:rsid w:val="00AB69D5"/>
    <w:rsid w:val="00AC1CD8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3F01"/>
    <w:rsid w:val="00B54827"/>
    <w:rsid w:val="00B62E0F"/>
    <w:rsid w:val="00B86152"/>
    <w:rsid w:val="00B86399"/>
    <w:rsid w:val="00B878FD"/>
    <w:rsid w:val="00B87C6E"/>
    <w:rsid w:val="00B90BBD"/>
    <w:rsid w:val="00B9195A"/>
    <w:rsid w:val="00BA19A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2C44"/>
    <w:rsid w:val="00C430C2"/>
    <w:rsid w:val="00C547A1"/>
    <w:rsid w:val="00C6047E"/>
    <w:rsid w:val="00C70897"/>
    <w:rsid w:val="00CB442E"/>
    <w:rsid w:val="00CE595D"/>
    <w:rsid w:val="00CE6797"/>
    <w:rsid w:val="00CE788D"/>
    <w:rsid w:val="00CF74C2"/>
    <w:rsid w:val="00D05755"/>
    <w:rsid w:val="00D12F84"/>
    <w:rsid w:val="00D14BAD"/>
    <w:rsid w:val="00D155BC"/>
    <w:rsid w:val="00D16AB6"/>
    <w:rsid w:val="00D36215"/>
    <w:rsid w:val="00D366B6"/>
    <w:rsid w:val="00D36EF6"/>
    <w:rsid w:val="00D57A1D"/>
    <w:rsid w:val="00D62F7C"/>
    <w:rsid w:val="00D634BB"/>
    <w:rsid w:val="00D673EB"/>
    <w:rsid w:val="00D77DFB"/>
    <w:rsid w:val="00D81403"/>
    <w:rsid w:val="00D83EF7"/>
    <w:rsid w:val="00D840DE"/>
    <w:rsid w:val="00D91E19"/>
    <w:rsid w:val="00D94ADA"/>
    <w:rsid w:val="00D94BEA"/>
    <w:rsid w:val="00DA1185"/>
    <w:rsid w:val="00DB5C8B"/>
    <w:rsid w:val="00DC34E2"/>
    <w:rsid w:val="00DD7E80"/>
    <w:rsid w:val="00DE1B84"/>
    <w:rsid w:val="00DE2580"/>
    <w:rsid w:val="00DE2D34"/>
    <w:rsid w:val="00DF0EE5"/>
    <w:rsid w:val="00DF30E4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C3A24"/>
    <w:rsid w:val="00ED1290"/>
    <w:rsid w:val="00EE06BE"/>
    <w:rsid w:val="00EE1595"/>
    <w:rsid w:val="00EE2B03"/>
    <w:rsid w:val="00EF78C3"/>
    <w:rsid w:val="00F2417B"/>
    <w:rsid w:val="00F61CB2"/>
    <w:rsid w:val="00F779C5"/>
    <w:rsid w:val="00F846C9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E2089"/>
  </w:style>
  <w:style w:type="paragraph" w:styleId="a5">
    <w:name w:val="footer"/>
    <w:basedOn w:val="a"/>
    <w:link w:val="a6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E2089"/>
  </w:style>
  <w:style w:type="paragraph" w:styleId="a7">
    <w:name w:val="Balloon Text"/>
    <w:basedOn w:val="a"/>
    <w:link w:val="a8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530A0"/>
    <w:pPr>
      <w:bidi/>
      <w:ind w:left="720"/>
    </w:pPr>
    <w:rPr>
      <w:rFonts w:cs="Times New Roman"/>
    </w:rPr>
  </w:style>
  <w:style w:type="table" w:styleId="aa">
    <w:name w:val="Table Grid"/>
    <w:basedOn w:val="a1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A075-B105-4537-9563-AA9FBC3E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Pnina Ben David</cp:lastModifiedBy>
  <cp:revision>3</cp:revision>
  <cp:lastPrinted>2019-08-21T06:39:00Z</cp:lastPrinted>
  <dcterms:created xsi:type="dcterms:W3CDTF">2023-01-25T11:24:00Z</dcterms:created>
  <dcterms:modified xsi:type="dcterms:W3CDTF">2023-01-25T11:24:00Z</dcterms:modified>
</cp:coreProperties>
</file>